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0D452" w14:textId="77777777" w:rsidR="008C060B" w:rsidRPr="005379EA" w:rsidRDefault="00832162" w:rsidP="003B0663">
      <w:pPr>
        <w:spacing w:line="360" w:lineRule="atLeast"/>
        <w:rPr>
          <w:rFonts w:ascii="Verdana" w:hAnsi="Verdana"/>
          <w:b/>
          <w:sz w:val="28"/>
          <w:szCs w:val="32"/>
        </w:rPr>
      </w:pPr>
      <w:r>
        <w:rPr>
          <w:rFonts w:ascii="Verdana" w:hAnsi="Verdana"/>
          <w:b/>
          <w:sz w:val="28"/>
          <w:szCs w:val="32"/>
        </w:rPr>
        <w:t>Pressemitteilung</w:t>
      </w:r>
    </w:p>
    <w:p w14:paraId="7FAE33D6" w14:textId="77777777" w:rsidR="00DF537A" w:rsidRPr="005379EA" w:rsidRDefault="00D738B8" w:rsidP="00DF537A">
      <w:pPr>
        <w:spacing w:line="280" w:lineRule="atLeast"/>
        <w:rPr>
          <w:rFonts w:ascii="Verdana" w:hAnsi="Verdana"/>
          <w:b/>
          <w:sz w:val="32"/>
          <w:szCs w:val="32"/>
        </w:rPr>
      </w:pPr>
      <w:r>
        <w:rPr>
          <w:rFonts w:ascii="Verdana" w:hAnsi="Verdana"/>
          <w:b/>
          <w:sz w:val="32"/>
          <w:szCs w:val="32"/>
        </w:rPr>
        <w:t>Mit probiotischen Arzneimitteln in die Zukunft</w:t>
      </w:r>
    </w:p>
    <w:p w14:paraId="5907A83B" w14:textId="453581F9" w:rsidR="0073721A" w:rsidRPr="00B815B5" w:rsidRDefault="00D73FCF" w:rsidP="008A7BC0">
      <w:pPr>
        <w:spacing w:before="120" w:line="280" w:lineRule="atLeast"/>
        <w:rPr>
          <w:rFonts w:ascii="Verdana" w:hAnsi="Verdana"/>
          <w:b/>
          <w:color w:val="000000"/>
          <w:sz w:val="20"/>
          <w:szCs w:val="20"/>
        </w:rPr>
      </w:pPr>
      <w:r w:rsidRPr="00B815B5">
        <w:rPr>
          <w:rFonts w:ascii="Verdana" w:hAnsi="Verdana"/>
          <w:b/>
          <w:color w:val="000000"/>
          <w:sz w:val="20"/>
          <w:szCs w:val="20"/>
        </w:rPr>
        <w:t xml:space="preserve">München, </w:t>
      </w:r>
      <w:r w:rsidR="001A15C0">
        <w:rPr>
          <w:rFonts w:ascii="Verdana" w:hAnsi="Verdana"/>
          <w:b/>
          <w:color w:val="000000"/>
          <w:sz w:val="20"/>
          <w:szCs w:val="20"/>
        </w:rPr>
        <w:t>21</w:t>
      </w:r>
      <w:r w:rsidRPr="00B815B5">
        <w:rPr>
          <w:rFonts w:ascii="Verdana" w:hAnsi="Verdana"/>
          <w:b/>
          <w:color w:val="000000"/>
          <w:sz w:val="20"/>
          <w:szCs w:val="20"/>
        </w:rPr>
        <w:t xml:space="preserve">. </w:t>
      </w:r>
      <w:r w:rsidR="00E03548">
        <w:rPr>
          <w:rFonts w:ascii="Verdana" w:hAnsi="Verdana"/>
          <w:b/>
          <w:color w:val="000000"/>
          <w:sz w:val="20"/>
          <w:szCs w:val="20"/>
        </w:rPr>
        <w:t xml:space="preserve">Februar </w:t>
      </w:r>
      <w:r w:rsidR="005E0D87">
        <w:rPr>
          <w:rFonts w:ascii="Verdana" w:hAnsi="Verdana"/>
          <w:b/>
          <w:color w:val="000000"/>
          <w:sz w:val="20"/>
          <w:szCs w:val="20"/>
        </w:rPr>
        <w:t>2018</w:t>
      </w:r>
      <w:r w:rsidRPr="00B815B5">
        <w:rPr>
          <w:rFonts w:ascii="Verdana" w:hAnsi="Verdana"/>
          <w:b/>
          <w:color w:val="000000"/>
          <w:sz w:val="20"/>
          <w:szCs w:val="20"/>
        </w:rPr>
        <w:t xml:space="preserve"> – </w:t>
      </w:r>
      <w:r w:rsidR="00D738B8" w:rsidRPr="00B815B5">
        <w:rPr>
          <w:rFonts w:ascii="Verdana" w:hAnsi="Verdana"/>
          <w:b/>
          <w:color w:val="000000"/>
          <w:sz w:val="20"/>
          <w:szCs w:val="20"/>
        </w:rPr>
        <w:t xml:space="preserve">Beim Freiburger Symposium der Alfred-Nissle-Gesellschaft e.V. </w:t>
      </w:r>
      <w:r w:rsidR="0073721A" w:rsidRPr="00B815B5">
        <w:rPr>
          <w:rFonts w:ascii="Verdana" w:hAnsi="Verdana"/>
          <w:b/>
          <w:color w:val="000000"/>
          <w:sz w:val="20"/>
          <w:szCs w:val="20"/>
        </w:rPr>
        <w:t>am 24. und 25. November 2017</w:t>
      </w:r>
      <w:r w:rsidR="00B82DFC">
        <w:rPr>
          <w:rFonts w:ascii="Verdana" w:hAnsi="Verdana"/>
          <w:b/>
          <w:color w:val="000000"/>
          <w:sz w:val="20"/>
          <w:szCs w:val="20"/>
        </w:rPr>
        <w:t xml:space="preserve"> </w:t>
      </w:r>
      <w:r w:rsidR="00D738B8" w:rsidRPr="00B815B5">
        <w:rPr>
          <w:rFonts w:ascii="Verdana" w:hAnsi="Verdana"/>
          <w:b/>
          <w:color w:val="000000"/>
          <w:sz w:val="20"/>
          <w:szCs w:val="20"/>
        </w:rPr>
        <w:t xml:space="preserve">standen </w:t>
      </w:r>
      <w:r w:rsidR="0073721A" w:rsidRPr="00B815B5">
        <w:rPr>
          <w:rFonts w:ascii="Verdana" w:hAnsi="Verdana"/>
          <w:b/>
          <w:color w:val="000000"/>
          <w:sz w:val="20"/>
          <w:szCs w:val="20"/>
        </w:rPr>
        <w:t>aktuelle</w:t>
      </w:r>
      <w:r w:rsidR="00D738B8" w:rsidRPr="00B815B5">
        <w:rPr>
          <w:rFonts w:ascii="Verdana" w:hAnsi="Verdana"/>
          <w:b/>
          <w:color w:val="000000"/>
          <w:sz w:val="20"/>
          <w:szCs w:val="20"/>
        </w:rPr>
        <w:t xml:space="preserve"> </w:t>
      </w:r>
      <w:r w:rsidR="0073721A" w:rsidRPr="00B815B5">
        <w:rPr>
          <w:rFonts w:ascii="Verdana" w:hAnsi="Verdana"/>
          <w:b/>
          <w:color w:val="000000"/>
          <w:sz w:val="20"/>
          <w:szCs w:val="20"/>
        </w:rPr>
        <w:t>Erkenntnisse aus der</w:t>
      </w:r>
      <w:r w:rsidR="00D738B8" w:rsidRPr="00B815B5">
        <w:rPr>
          <w:rFonts w:ascii="Verdana" w:hAnsi="Verdana"/>
          <w:b/>
          <w:color w:val="000000"/>
          <w:sz w:val="20"/>
          <w:szCs w:val="20"/>
        </w:rPr>
        <w:t xml:space="preserve"> </w:t>
      </w:r>
      <w:proofErr w:type="spellStart"/>
      <w:r w:rsidR="00D738B8" w:rsidRPr="00B815B5">
        <w:rPr>
          <w:rFonts w:ascii="Verdana" w:hAnsi="Verdana"/>
          <w:b/>
          <w:color w:val="000000"/>
          <w:sz w:val="20"/>
          <w:szCs w:val="20"/>
        </w:rPr>
        <w:t>Mikrobio</w:t>
      </w:r>
      <w:r w:rsidR="00EE2537" w:rsidRPr="00B815B5">
        <w:rPr>
          <w:rFonts w:ascii="Verdana" w:hAnsi="Verdana"/>
          <w:b/>
          <w:color w:val="000000"/>
          <w:sz w:val="20"/>
          <w:szCs w:val="20"/>
        </w:rPr>
        <w:t>ta</w:t>
      </w:r>
      <w:proofErr w:type="spellEnd"/>
      <w:r w:rsidR="00EE2537" w:rsidRPr="00B815B5">
        <w:rPr>
          <w:rFonts w:ascii="Verdana" w:hAnsi="Verdana"/>
          <w:b/>
          <w:color w:val="000000"/>
          <w:sz w:val="20"/>
          <w:szCs w:val="20"/>
        </w:rPr>
        <w:t>-F</w:t>
      </w:r>
      <w:r w:rsidR="0073721A" w:rsidRPr="00B815B5">
        <w:rPr>
          <w:rFonts w:ascii="Verdana" w:hAnsi="Verdana"/>
          <w:b/>
          <w:color w:val="000000"/>
          <w:sz w:val="20"/>
          <w:szCs w:val="20"/>
        </w:rPr>
        <w:t xml:space="preserve">orschung </w:t>
      </w:r>
      <w:r w:rsidR="00162E03" w:rsidRPr="00B815B5">
        <w:rPr>
          <w:rFonts w:ascii="Verdana" w:hAnsi="Verdana"/>
          <w:b/>
          <w:color w:val="000000"/>
          <w:sz w:val="20"/>
          <w:szCs w:val="20"/>
        </w:rPr>
        <w:t xml:space="preserve">sowie </w:t>
      </w:r>
      <w:r w:rsidR="0073721A" w:rsidRPr="00B815B5">
        <w:rPr>
          <w:rFonts w:ascii="Verdana" w:hAnsi="Verdana"/>
          <w:b/>
          <w:color w:val="000000"/>
          <w:sz w:val="20"/>
          <w:szCs w:val="20"/>
        </w:rPr>
        <w:t>ihre</w:t>
      </w:r>
      <w:r w:rsidR="00D2001B" w:rsidRPr="00B815B5">
        <w:rPr>
          <w:rFonts w:ascii="Verdana" w:hAnsi="Verdana"/>
          <w:b/>
          <w:color w:val="000000"/>
          <w:sz w:val="20"/>
          <w:szCs w:val="20"/>
        </w:rPr>
        <w:t xml:space="preserve"> </w:t>
      </w:r>
      <w:r w:rsidR="00162E03" w:rsidRPr="00B815B5">
        <w:rPr>
          <w:rFonts w:ascii="Verdana" w:hAnsi="Verdana"/>
          <w:b/>
          <w:color w:val="000000"/>
          <w:sz w:val="20"/>
          <w:szCs w:val="20"/>
        </w:rPr>
        <w:t xml:space="preserve">Bedeutung für </w:t>
      </w:r>
      <w:r w:rsidR="00D2001B" w:rsidRPr="00B815B5">
        <w:rPr>
          <w:rFonts w:ascii="Verdana" w:hAnsi="Verdana"/>
          <w:b/>
          <w:color w:val="000000"/>
          <w:sz w:val="20"/>
          <w:szCs w:val="20"/>
        </w:rPr>
        <w:t xml:space="preserve">jetzige und zukünftige </w:t>
      </w:r>
      <w:r w:rsidR="0073721A" w:rsidRPr="00B815B5">
        <w:rPr>
          <w:rFonts w:ascii="Verdana" w:hAnsi="Verdana"/>
          <w:b/>
          <w:color w:val="000000"/>
          <w:sz w:val="20"/>
          <w:szCs w:val="20"/>
        </w:rPr>
        <w:t>therapeutische Anwendung</w:t>
      </w:r>
      <w:r w:rsidR="00162E03" w:rsidRPr="00B815B5">
        <w:rPr>
          <w:rFonts w:ascii="Verdana" w:hAnsi="Verdana"/>
          <w:b/>
          <w:color w:val="000000"/>
          <w:sz w:val="20"/>
          <w:szCs w:val="20"/>
        </w:rPr>
        <w:t xml:space="preserve">sgebiete von Probiotika </w:t>
      </w:r>
      <w:r w:rsidR="0073721A" w:rsidRPr="00B815B5">
        <w:rPr>
          <w:rFonts w:ascii="Verdana" w:hAnsi="Verdana"/>
          <w:b/>
          <w:color w:val="000000"/>
          <w:sz w:val="20"/>
          <w:szCs w:val="20"/>
        </w:rPr>
        <w:t xml:space="preserve">im Mittelpunkt. </w:t>
      </w:r>
      <w:r w:rsidR="00DA3809" w:rsidRPr="00B815B5">
        <w:rPr>
          <w:rFonts w:ascii="Verdana" w:hAnsi="Verdana"/>
          <w:b/>
          <w:color w:val="000000"/>
          <w:sz w:val="20"/>
          <w:szCs w:val="20"/>
        </w:rPr>
        <w:t xml:space="preserve">Die </w:t>
      </w:r>
      <w:r w:rsidR="00AE7445" w:rsidRPr="00B815B5">
        <w:rPr>
          <w:rFonts w:ascii="Verdana" w:hAnsi="Verdana"/>
          <w:b/>
          <w:color w:val="000000"/>
          <w:sz w:val="20"/>
          <w:szCs w:val="20"/>
        </w:rPr>
        <w:t>Rolle, die das intestinale Ökosystem bei der Pathogenese diverser Erkrankungen spielt, wird</w:t>
      </w:r>
      <w:r w:rsidR="00DD2F1E" w:rsidRPr="00B815B5">
        <w:rPr>
          <w:rFonts w:ascii="Verdana" w:hAnsi="Verdana"/>
          <w:b/>
          <w:color w:val="000000"/>
          <w:sz w:val="20"/>
          <w:szCs w:val="20"/>
        </w:rPr>
        <w:t xml:space="preserve"> erst in </w:t>
      </w:r>
      <w:r w:rsidR="001F0BBA" w:rsidRPr="00B815B5">
        <w:rPr>
          <w:rFonts w:ascii="Verdana" w:hAnsi="Verdana"/>
          <w:b/>
          <w:color w:val="000000"/>
          <w:sz w:val="20"/>
          <w:szCs w:val="20"/>
        </w:rPr>
        <w:t>jüngerer Zeit</w:t>
      </w:r>
      <w:r w:rsidR="002902F9" w:rsidRPr="00B815B5">
        <w:rPr>
          <w:rFonts w:ascii="Verdana" w:hAnsi="Verdana"/>
          <w:b/>
          <w:color w:val="000000"/>
          <w:sz w:val="20"/>
          <w:szCs w:val="20"/>
        </w:rPr>
        <w:t xml:space="preserve"> </w:t>
      </w:r>
      <w:r w:rsidR="001F0BBA" w:rsidRPr="00B815B5">
        <w:rPr>
          <w:rFonts w:ascii="Verdana" w:hAnsi="Verdana"/>
          <w:b/>
          <w:color w:val="000000"/>
          <w:sz w:val="20"/>
          <w:szCs w:val="20"/>
        </w:rPr>
        <w:t>(wieder-)</w:t>
      </w:r>
      <w:r w:rsidR="00DD2F1E" w:rsidRPr="00B815B5">
        <w:rPr>
          <w:rFonts w:ascii="Verdana" w:hAnsi="Verdana"/>
          <w:b/>
          <w:color w:val="000000"/>
          <w:sz w:val="20"/>
          <w:szCs w:val="20"/>
        </w:rPr>
        <w:t xml:space="preserve">erkannt und </w:t>
      </w:r>
      <w:r w:rsidR="001F0BBA" w:rsidRPr="00B815B5">
        <w:rPr>
          <w:rFonts w:ascii="Verdana" w:hAnsi="Verdana"/>
          <w:b/>
          <w:color w:val="000000"/>
          <w:sz w:val="20"/>
          <w:szCs w:val="20"/>
        </w:rPr>
        <w:t>mit modernen Methoden</w:t>
      </w:r>
      <w:r w:rsidR="00DD2F1E" w:rsidRPr="00B815B5">
        <w:rPr>
          <w:rFonts w:ascii="Verdana" w:hAnsi="Verdana"/>
          <w:b/>
          <w:color w:val="000000"/>
          <w:sz w:val="20"/>
          <w:szCs w:val="20"/>
        </w:rPr>
        <w:t xml:space="preserve"> untersucht. D</w:t>
      </w:r>
      <w:r w:rsidR="00EE2537" w:rsidRPr="00B815B5">
        <w:rPr>
          <w:rFonts w:ascii="Verdana" w:hAnsi="Verdana"/>
          <w:b/>
          <w:color w:val="000000"/>
          <w:sz w:val="20"/>
          <w:szCs w:val="20"/>
        </w:rPr>
        <w:t>ie</w:t>
      </w:r>
      <w:r w:rsidR="00DD2F1E" w:rsidRPr="00B815B5">
        <w:rPr>
          <w:rFonts w:ascii="Verdana" w:hAnsi="Verdana"/>
          <w:b/>
          <w:color w:val="000000"/>
          <w:sz w:val="20"/>
          <w:szCs w:val="20"/>
        </w:rPr>
        <w:t xml:space="preserve"> </w:t>
      </w:r>
      <w:proofErr w:type="spellStart"/>
      <w:r w:rsidR="00DD2F1E" w:rsidRPr="00B815B5">
        <w:rPr>
          <w:rFonts w:ascii="Verdana" w:hAnsi="Verdana"/>
          <w:b/>
          <w:color w:val="000000"/>
          <w:sz w:val="20"/>
          <w:szCs w:val="20"/>
        </w:rPr>
        <w:t>Mikrobio</w:t>
      </w:r>
      <w:r w:rsidR="00EE2537" w:rsidRPr="00B815B5">
        <w:rPr>
          <w:rFonts w:ascii="Verdana" w:hAnsi="Verdana"/>
          <w:b/>
          <w:color w:val="000000"/>
          <w:sz w:val="20"/>
          <w:szCs w:val="20"/>
        </w:rPr>
        <w:t>ta</w:t>
      </w:r>
      <w:proofErr w:type="spellEnd"/>
      <w:r w:rsidR="00F14B87" w:rsidRPr="00B815B5">
        <w:rPr>
          <w:rFonts w:ascii="Verdana" w:hAnsi="Verdana"/>
          <w:b/>
          <w:color w:val="000000"/>
          <w:sz w:val="20"/>
          <w:szCs w:val="20"/>
        </w:rPr>
        <w:t xml:space="preserve"> des Darmes</w:t>
      </w:r>
      <w:r w:rsidR="00DD2F1E" w:rsidRPr="00B815B5">
        <w:rPr>
          <w:rFonts w:ascii="Verdana" w:hAnsi="Verdana"/>
          <w:b/>
          <w:color w:val="000000"/>
          <w:sz w:val="20"/>
          <w:szCs w:val="20"/>
        </w:rPr>
        <w:t xml:space="preserve"> – früher Darmflora genannt – </w:t>
      </w:r>
      <w:r w:rsidR="00D2001B" w:rsidRPr="00B815B5">
        <w:rPr>
          <w:rFonts w:ascii="Verdana" w:hAnsi="Verdana"/>
          <w:b/>
          <w:color w:val="000000"/>
          <w:sz w:val="20"/>
          <w:szCs w:val="20"/>
        </w:rPr>
        <w:t xml:space="preserve">ist </w:t>
      </w:r>
      <w:r w:rsidR="00C3729E" w:rsidRPr="00B815B5">
        <w:rPr>
          <w:rFonts w:ascii="Verdana" w:hAnsi="Verdana"/>
          <w:b/>
          <w:color w:val="000000"/>
          <w:sz w:val="20"/>
          <w:szCs w:val="20"/>
        </w:rPr>
        <w:t xml:space="preserve">demnach </w:t>
      </w:r>
      <w:r w:rsidR="00DD2F1E" w:rsidRPr="00B815B5">
        <w:rPr>
          <w:rFonts w:ascii="Verdana" w:hAnsi="Verdana"/>
          <w:b/>
          <w:color w:val="000000"/>
          <w:sz w:val="20"/>
          <w:szCs w:val="20"/>
        </w:rPr>
        <w:t xml:space="preserve">nicht nur </w:t>
      </w:r>
      <w:r w:rsidR="00162E03" w:rsidRPr="00B815B5">
        <w:rPr>
          <w:rFonts w:ascii="Verdana" w:hAnsi="Verdana"/>
          <w:b/>
          <w:color w:val="000000"/>
          <w:sz w:val="20"/>
          <w:szCs w:val="20"/>
        </w:rPr>
        <w:t xml:space="preserve">für </w:t>
      </w:r>
      <w:proofErr w:type="spellStart"/>
      <w:r w:rsidR="00DD2F1E" w:rsidRPr="00B815B5">
        <w:rPr>
          <w:rFonts w:ascii="Verdana" w:hAnsi="Verdana"/>
          <w:b/>
          <w:color w:val="000000"/>
          <w:sz w:val="20"/>
          <w:szCs w:val="20"/>
        </w:rPr>
        <w:t>gastroenterologische</w:t>
      </w:r>
      <w:proofErr w:type="spellEnd"/>
      <w:r w:rsidR="00DD2F1E" w:rsidRPr="00B815B5">
        <w:rPr>
          <w:rFonts w:ascii="Verdana" w:hAnsi="Verdana"/>
          <w:b/>
          <w:color w:val="000000"/>
          <w:sz w:val="20"/>
          <w:szCs w:val="20"/>
        </w:rPr>
        <w:t xml:space="preserve"> </w:t>
      </w:r>
      <w:r w:rsidR="00D2001B" w:rsidRPr="00B815B5">
        <w:rPr>
          <w:rFonts w:ascii="Verdana" w:hAnsi="Verdana"/>
          <w:b/>
          <w:color w:val="000000"/>
          <w:sz w:val="20"/>
          <w:szCs w:val="20"/>
        </w:rPr>
        <w:t xml:space="preserve">Erkrankungen bedeutsam. Vielmehr </w:t>
      </w:r>
      <w:r w:rsidR="00162E03" w:rsidRPr="00B815B5">
        <w:rPr>
          <w:rFonts w:ascii="Verdana" w:hAnsi="Verdana"/>
          <w:b/>
          <w:color w:val="000000"/>
          <w:sz w:val="20"/>
          <w:szCs w:val="20"/>
        </w:rPr>
        <w:t xml:space="preserve">werden </w:t>
      </w:r>
      <w:r w:rsidR="00D2001B" w:rsidRPr="00B815B5">
        <w:rPr>
          <w:rFonts w:ascii="Verdana" w:hAnsi="Verdana"/>
          <w:b/>
          <w:color w:val="000000"/>
          <w:sz w:val="20"/>
          <w:szCs w:val="20"/>
        </w:rPr>
        <w:t>auch extraintestinale Krankheitsbilder</w:t>
      </w:r>
      <w:r w:rsidR="00DD2F1E" w:rsidRPr="00B815B5">
        <w:rPr>
          <w:rFonts w:ascii="Verdana" w:hAnsi="Verdana"/>
          <w:b/>
          <w:color w:val="000000"/>
          <w:sz w:val="20"/>
          <w:szCs w:val="20"/>
        </w:rPr>
        <w:t xml:space="preserve">, </w:t>
      </w:r>
      <w:r w:rsidR="00D2001B" w:rsidRPr="00B815B5">
        <w:rPr>
          <w:rFonts w:ascii="Verdana" w:hAnsi="Verdana"/>
          <w:b/>
          <w:color w:val="000000"/>
          <w:sz w:val="20"/>
          <w:szCs w:val="20"/>
        </w:rPr>
        <w:t>wie z.B. Krebs</w:t>
      </w:r>
      <w:r w:rsidR="000867B6">
        <w:rPr>
          <w:rFonts w:ascii="Verdana" w:hAnsi="Verdana"/>
          <w:b/>
          <w:color w:val="000000"/>
          <w:sz w:val="20"/>
          <w:szCs w:val="20"/>
        </w:rPr>
        <w:t>erkrankungen</w:t>
      </w:r>
      <w:r w:rsidR="00D2001B" w:rsidRPr="00B815B5">
        <w:rPr>
          <w:rFonts w:ascii="Verdana" w:hAnsi="Verdana"/>
          <w:b/>
          <w:color w:val="000000"/>
          <w:sz w:val="20"/>
          <w:szCs w:val="20"/>
        </w:rPr>
        <w:t xml:space="preserve"> oder </w:t>
      </w:r>
      <w:r w:rsidR="001F0BBA" w:rsidRPr="00B815B5">
        <w:rPr>
          <w:rFonts w:ascii="Verdana" w:hAnsi="Verdana"/>
          <w:b/>
          <w:color w:val="000000"/>
          <w:sz w:val="20"/>
          <w:szCs w:val="20"/>
        </w:rPr>
        <w:t>das metabolische Syndrom</w:t>
      </w:r>
      <w:r w:rsidR="00162E03" w:rsidRPr="00B815B5">
        <w:rPr>
          <w:rFonts w:ascii="Verdana" w:hAnsi="Verdana"/>
          <w:b/>
          <w:color w:val="000000"/>
          <w:sz w:val="20"/>
          <w:szCs w:val="20"/>
        </w:rPr>
        <w:t>,</w:t>
      </w:r>
      <w:r w:rsidR="00D2001B" w:rsidRPr="00B815B5">
        <w:rPr>
          <w:rFonts w:ascii="Verdana" w:hAnsi="Verdana"/>
          <w:b/>
          <w:color w:val="000000"/>
          <w:sz w:val="20"/>
          <w:szCs w:val="20"/>
        </w:rPr>
        <w:t xml:space="preserve"> </w:t>
      </w:r>
      <w:r w:rsidR="00C3729E" w:rsidRPr="00B815B5">
        <w:rPr>
          <w:rFonts w:ascii="Verdana" w:hAnsi="Verdana"/>
          <w:b/>
          <w:color w:val="000000"/>
          <w:sz w:val="20"/>
          <w:szCs w:val="20"/>
        </w:rPr>
        <w:t xml:space="preserve">zunehmend </w:t>
      </w:r>
      <w:r w:rsidR="00D2001B" w:rsidRPr="00B815B5">
        <w:rPr>
          <w:rFonts w:ascii="Verdana" w:hAnsi="Verdana"/>
          <w:b/>
          <w:color w:val="000000"/>
          <w:sz w:val="20"/>
          <w:szCs w:val="20"/>
        </w:rPr>
        <w:t xml:space="preserve">mit einer gestörten </w:t>
      </w:r>
      <w:r w:rsidR="00524079" w:rsidRPr="00B815B5">
        <w:rPr>
          <w:rFonts w:ascii="Verdana" w:hAnsi="Verdana"/>
          <w:b/>
          <w:color w:val="000000"/>
          <w:sz w:val="20"/>
          <w:szCs w:val="20"/>
        </w:rPr>
        <w:t>Darmökologie</w:t>
      </w:r>
      <w:r w:rsidR="00162E03" w:rsidRPr="00B815B5">
        <w:rPr>
          <w:rFonts w:ascii="Verdana" w:hAnsi="Verdana"/>
          <w:b/>
          <w:color w:val="000000"/>
          <w:sz w:val="20"/>
          <w:szCs w:val="20"/>
        </w:rPr>
        <w:t xml:space="preserve"> </w:t>
      </w:r>
      <w:r w:rsidR="00C3729E" w:rsidRPr="00B815B5">
        <w:rPr>
          <w:rFonts w:ascii="Verdana" w:hAnsi="Verdana"/>
          <w:b/>
          <w:color w:val="000000"/>
          <w:sz w:val="20"/>
          <w:szCs w:val="20"/>
        </w:rPr>
        <w:t xml:space="preserve">in Zusammenhang </w:t>
      </w:r>
      <w:r w:rsidR="00162E03" w:rsidRPr="00B815B5">
        <w:rPr>
          <w:rFonts w:ascii="Verdana" w:hAnsi="Verdana"/>
          <w:b/>
          <w:color w:val="000000"/>
          <w:sz w:val="20"/>
          <w:szCs w:val="20"/>
        </w:rPr>
        <w:t>gebracht</w:t>
      </w:r>
      <w:r w:rsidR="00DD2F1E" w:rsidRPr="00B815B5">
        <w:rPr>
          <w:rFonts w:ascii="Verdana" w:hAnsi="Verdana"/>
          <w:b/>
          <w:color w:val="000000"/>
          <w:sz w:val="20"/>
          <w:szCs w:val="20"/>
        </w:rPr>
        <w:t>.</w:t>
      </w:r>
      <w:r w:rsidR="00E035AC">
        <w:rPr>
          <w:rFonts w:ascii="Verdana" w:hAnsi="Verdana"/>
          <w:b/>
          <w:color w:val="000000"/>
          <w:sz w:val="20"/>
          <w:szCs w:val="20"/>
        </w:rPr>
        <w:t xml:space="preserve"> </w:t>
      </w:r>
      <w:r w:rsidR="0073721A" w:rsidRPr="00B815B5">
        <w:rPr>
          <w:rFonts w:ascii="Verdana" w:hAnsi="Verdana"/>
          <w:b/>
          <w:color w:val="000000"/>
          <w:sz w:val="20"/>
          <w:szCs w:val="20"/>
        </w:rPr>
        <w:t xml:space="preserve">Prof. Dr. med. Jan </w:t>
      </w:r>
      <w:proofErr w:type="spellStart"/>
      <w:r w:rsidR="0073721A" w:rsidRPr="00B815B5">
        <w:rPr>
          <w:rFonts w:ascii="Verdana" w:hAnsi="Verdana"/>
          <w:b/>
          <w:color w:val="000000"/>
          <w:sz w:val="20"/>
          <w:szCs w:val="20"/>
        </w:rPr>
        <w:t>Wehkamp</w:t>
      </w:r>
      <w:proofErr w:type="spellEnd"/>
      <w:r w:rsidR="003B0D91">
        <w:rPr>
          <w:rFonts w:ascii="Verdana" w:hAnsi="Verdana"/>
          <w:b/>
          <w:color w:val="000000"/>
          <w:sz w:val="20"/>
          <w:szCs w:val="20"/>
        </w:rPr>
        <w:t>, Tübingen</w:t>
      </w:r>
      <w:r w:rsidR="007C42F1">
        <w:rPr>
          <w:rFonts w:ascii="Verdana" w:hAnsi="Verdana"/>
          <w:b/>
          <w:color w:val="000000"/>
          <w:sz w:val="20"/>
          <w:szCs w:val="20"/>
        </w:rPr>
        <w:t>,</w:t>
      </w:r>
      <w:r w:rsidR="0073721A" w:rsidRPr="00B815B5">
        <w:rPr>
          <w:rFonts w:ascii="Verdana" w:hAnsi="Verdana"/>
          <w:b/>
          <w:color w:val="000000"/>
          <w:sz w:val="20"/>
          <w:szCs w:val="20"/>
        </w:rPr>
        <w:t xml:space="preserve"> </w:t>
      </w:r>
      <w:r w:rsidR="00DA3809" w:rsidRPr="00B815B5">
        <w:rPr>
          <w:rFonts w:ascii="Verdana" w:hAnsi="Verdana"/>
          <w:b/>
          <w:color w:val="000000"/>
          <w:sz w:val="20"/>
          <w:szCs w:val="20"/>
        </w:rPr>
        <w:t>leitete</w:t>
      </w:r>
      <w:r w:rsidR="0073721A" w:rsidRPr="00B815B5">
        <w:rPr>
          <w:rFonts w:ascii="Verdana" w:hAnsi="Verdana"/>
          <w:b/>
          <w:color w:val="000000"/>
          <w:sz w:val="20"/>
          <w:szCs w:val="20"/>
        </w:rPr>
        <w:t xml:space="preserve"> als Vorsitzender der Alfred-Nissle-Gesellschaft e.V. d</w:t>
      </w:r>
      <w:r w:rsidR="00DA3809" w:rsidRPr="00B815B5">
        <w:rPr>
          <w:rFonts w:ascii="Verdana" w:hAnsi="Verdana"/>
          <w:b/>
          <w:color w:val="000000"/>
          <w:sz w:val="20"/>
          <w:szCs w:val="20"/>
        </w:rPr>
        <w:t>as interdisziplinäre Symposium, auf dem ein reger</w:t>
      </w:r>
      <w:r w:rsidR="0073721A" w:rsidRPr="00B815B5">
        <w:rPr>
          <w:rFonts w:ascii="Verdana" w:hAnsi="Verdana"/>
          <w:b/>
          <w:color w:val="000000"/>
          <w:sz w:val="20"/>
          <w:szCs w:val="20"/>
        </w:rPr>
        <w:t xml:space="preserve"> Experten-Austausch zwischen </w:t>
      </w:r>
      <w:r w:rsidR="00DA3809" w:rsidRPr="00B815B5">
        <w:rPr>
          <w:rFonts w:ascii="Verdana" w:hAnsi="Verdana"/>
          <w:b/>
          <w:color w:val="000000"/>
          <w:sz w:val="20"/>
          <w:szCs w:val="20"/>
        </w:rPr>
        <w:t>den rund 130</w:t>
      </w:r>
      <w:r w:rsidR="0073721A" w:rsidRPr="00B815B5">
        <w:rPr>
          <w:rFonts w:ascii="Verdana" w:hAnsi="Verdana"/>
          <w:b/>
          <w:color w:val="000000"/>
          <w:sz w:val="20"/>
          <w:szCs w:val="20"/>
        </w:rPr>
        <w:t xml:space="preserve"> </w:t>
      </w:r>
      <w:r w:rsidR="00C215F3" w:rsidRPr="00B815B5">
        <w:rPr>
          <w:rFonts w:ascii="Verdana" w:hAnsi="Verdana"/>
          <w:b/>
          <w:color w:val="000000"/>
          <w:sz w:val="20"/>
          <w:szCs w:val="20"/>
        </w:rPr>
        <w:t>Teilnehmern</w:t>
      </w:r>
      <w:r w:rsidR="00DA3809" w:rsidRPr="00B815B5">
        <w:rPr>
          <w:rFonts w:ascii="Verdana" w:hAnsi="Verdana"/>
          <w:b/>
          <w:color w:val="000000"/>
          <w:sz w:val="20"/>
          <w:szCs w:val="20"/>
        </w:rPr>
        <w:t xml:space="preserve"> stattfand</w:t>
      </w:r>
      <w:r w:rsidR="00C215F3" w:rsidRPr="00B815B5">
        <w:rPr>
          <w:rFonts w:ascii="Verdana" w:hAnsi="Verdana"/>
          <w:b/>
          <w:color w:val="000000"/>
          <w:sz w:val="20"/>
          <w:szCs w:val="20"/>
        </w:rPr>
        <w:t>.</w:t>
      </w:r>
    </w:p>
    <w:p w14:paraId="15CDB348" w14:textId="77777777" w:rsidR="00E0083E" w:rsidRDefault="00C215F3" w:rsidP="001B46C6">
      <w:pPr>
        <w:spacing w:before="120" w:line="280" w:lineRule="atLeast"/>
        <w:rPr>
          <w:rFonts w:ascii="Verdana" w:hAnsi="Verdana"/>
          <w:color w:val="000000"/>
          <w:sz w:val="20"/>
          <w:szCs w:val="20"/>
        </w:rPr>
      </w:pPr>
      <w:r w:rsidRPr="00B815B5">
        <w:rPr>
          <w:rFonts w:ascii="Verdana" w:hAnsi="Verdana"/>
          <w:color w:val="000000"/>
          <w:sz w:val="20"/>
          <w:szCs w:val="20"/>
        </w:rPr>
        <w:t>Das v</w:t>
      </w:r>
      <w:r w:rsidR="00B52B51" w:rsidRPr="00B815B5">
        <w:rPr>
          <w:rFonts w:ascii="Verdana" w:hAnsi="Verdana"/>
          <w:color w:val="000000"/>
          <w:sz w:val="20"/>
          <w:szCs w:val="20"/>
        </w:rPr>
        <w:t xml:space="preserve">or 100 Jahren entdeckte </w:t>
      </w:r>
      <w:r w:rsidRPr="00B815B5">
        <w:rPr>
          <w:rFonts w:ascii="Verdana" w:hAnsi="Verdana"/>
          <w:color w:val="000000"/>
          <w:sz w:val="20"/>
          <w:szCs w:val="20"/>
        </w:rPr>
        <w:t xml:space="preserve">Bakterium </w:t>
      </w:r>
      <w:r w:rsidRPr="00B815B5">
        <w:rPr>
          <w:rFonts w:ascii="Verdana" w:hAnsi="Verdana"/>
          <w:i/>
          <w:color w:val="000000"/>
          <w:sz w:val="20"/>
          <w:szCs w:val="20"/>
        </w:rPr>
        <w:t>Escherichia coli</w:t>
      </w:r>
      <w:r w:rsidRPr="00B815B5">
        <w:rPr>
          <w:rFonts w:ascii="Verdana" w:hAnsi="Verdana"/>
          <w:color w:val="000000"/>
          <w:sz w:val="20"/>
          <w:szCs w:val="20"/>
        </w:rPr>
        <w:t xml:space="preserve"> Stamm Nissle 1917 (</w:t>
      </w:r>
      <w:proofErr w:type="spellStart"/>
      <w:r w:rsidRPr="00B815B5">
        <w:rPr>
          <w:rFonts w:ascii="Verdana" w:hAnsi="Verdana"/>
          <w:color w:val="000000"/>
          <w:sz w:val="20"/>
          <w:szCs w:val="20"/>
        </w:rPr>
        <w:t>EcN</w:t>
      </w:r>
      <w:proofErr w:type="spellEnd"/>
      <w:r w:rsidRPr="00B815B5">
        <w:rPr>
          <w:rFonts w:ascii="Verdana" w:hAnsi="Verdana"/>
          <w:color w:val="000000"/>
          <w:sz w:val="20"/>
          <w:szCs w:val="20"/>
        </w:rPr>
        <w:t xml:space="preserve">) ist das Paradebeispiel für </w:t>
      </w:r>
      <w:r w:rsidR="000867B6">
        <w:rPr>
          <w:rFonts w:ascii="Verdana" w:hAnsi="Verdana"/>
          <w:color w:val="000000"/>
          <w:sz w:val="20"/>
          <w:szCs w:val="20"/>
        </w:rPr>
        <w:t xml:space="preserve">die Entwicklung </w:t>
      </w:r>
      <w:r w:rsidR="00E035AC">
        <w:rPr>
          <w:rFonts w:ascii="Verdana" w:hAnsi="Verdana"/>
          <w:color w:val="000000"/>
          <w:sz w:val="20"/>
          <w:szCs w:val="20"/>
        </w:rPr>
        <w:t>ein</w:t>
      </w:r>
      <w:r w:rsidR="000867B6">
        <w:rPr>
          <w:rFonts w:ascii="Verdana" w:hAnsi="Verdana"/>
          <w:color w:val="000000"/>
          <w:sz w:val="20"/>
          <w:szCs w:val="20"/>
        </w:rPr>
        <w:t>e</w:t>
      </w:r>
      <w:r w:rsidR="00946D3E">
        <w:rPr>
          <w:rFonts w:ascii="Verdana" w:hAnsi="Verdana"/>
          <w:color w:val="000000"/>
          <w:sz w:val="20"/>
          <w:szCs w:val="20"/>
        </w:rPr>
        <w:t>s</w:t>
      </w:r>
      <w:r w:rsidRPr="00B815B5">
        <w:rPr>
          <w:rFonts w:ascii="Verdana" w:hAnsi="Verdana"/>
          <w:color w:val="000000"/>
          <w:sz w:val="20"/>
          <w:szCs w:val="20"/>
        </w:rPr>
        <w:t xml:space="preserve"> erfolgreiche</w:t>
      </w:r>
      <w:r w:rsidR="000867B6">
        <w:rPr>
          <w:rFonts w:ascii="Verdana" w:hAnsi="Verdana"/>
          <w:color w:val="000000"/>
          <w:sz w:val="20"/>
          <w:szCs w:val="20"/>
        </w:rPr>
        <w:t>n</w:t>
      </w:r>
      <w:r w:rsidR="00AE7445" w:rsidRPr="00B815B5">
        <w:rPr>
          <w:rFonts w:ascii="Verdana" w:hAnsi="Verdana"/>
          <w:color w:val="000000"/>
          <w:sz w:val="20"/>
          <w:szCs w:val="20"/>
        </w:rPr>
        <w:t>,</w:t>
      </w:r>
      <w:r w:rsidRPr="00B815B5">
        <w:rPr>
          <w:rFonts w:ascii="Verdana" w:hAnsi="Verdana"/>
          <w:color w:val="000000"/>
          <w:sz w:val="20"/>
          <w:szCs w:val="20"/>
        </w:rPr>
        <w:t xml:space="preserve"> probiotische</w:t>
      </w:r>
      <w:r w:rsidR="000867B6">
        <w:rPr>
          <w:rFonts w:ascii="Verdana" w:hAnsi="Verdana"/>
          <w:color w:val="000000"/>
          <w:sz w:val="20"/>
          <w:szCs w:val="20"/>
        </w:rPr>
        <w:t>n</w:t>
      </w:r>
      <w:r w:rsidRPr="00B815B5">
        <w:rPr>
          <w:rFonts w:ascii="Verdana" w:hAnsi="Verdana"/>
          <w:color w:val="000000"/>
          <w:sz w:val="20"/>
          <w:szCs w:val="20"/>
        </w:rPr>
        <w:t xml:space="preserve"> Arzneimittel</w:t>
      </w:r>
      <w:r w:rsidR="000867B6">
        <w:rPr>
          <w:rFonts w:ascii="Verdana" w:hAnsi="Verdana"/>
          <w:color w:val="000000"/>
          <w:sz w:val="20"/>
          <w:szCs w:val="20"/>
        </w:rPr>
        <w:t>s</w:t>
      </w:r>
      <w:r w:rsidRPr="00B815B5">
        <w:rPr>
          <w:rFonts w:ascii="Verdana" w:hAnsi="Verdana"/>
          <w:color w:val="000000"/>
          <w:sz w:val="20"/>
          <w:szCs w:val="20"/>
        </w:rPr>
        <w:t xml:space="preserve">. Sein Entdecker und Namensgeber – </w:t>
      </w:r>
      <w:r w:rsidR="00B52B51" w:rsidRPr="00B815B5">
        <w:rPr>
          <w:rFonts w:ascii="Verdana" w:hAnsi="Verdana"/>
          <w:color w:val="000000"/>
          <w:sz w:val="20"/>
          <w:szCs w:val="20"/>
        </w:rPr>
        <w:t>der Freiburger Arzt</w:t>
      </w:r>
      <w:r w:rsidR="008A7BC0" w:rsidRPr="00B815B5">
        <w:rPr>
          <w:rFonts w:ascii="Verdana" w:hAnsi="Verdana"/>
          <w:color w:val="000000"/>
          <w:sz w:val="20"/>
          <w:szCs w:val="20"/>
        </w:rPr>
        <w:t xml:space="preserve"> Prof. Dr. </w:t>
      </w:r>
      <w:r w:rsidR="00597059" w:rsidRPr="00B815B5">
        <w:rPr>
          <w:rFonts w:ascii="Verdana" w:hAnsi="Verdana"/>
          <w:color w:val="000000"/>
          <w:sz w:val="20"/>
          <w:szCs w:val="20"/>
        </w:rPr>
        <w:t xml:space="preserve">med. </w:t>
      </w:r>
      <w:r w:rsidR="008A7BC0" w:rsidRPr="00B815B5">
        <w:rPr>
          <w:rFonts w:ascii="Verdana" w:hAnsi="Verdana"/>
          <w:color w:val="000000"/>
          <w:sz w:val="20"/>
          <w:szCs w:val="20"/>
        </w:rPr>
        <w:t xml:space="preserve">Alfred Nissle </w:t>
      </w:r>
      <w:r w:rsidRPr="00B815B5">
        <w:rPr>
          <w:rFonts w:ascii="Verdana" w:hAnsi="Verdana"/>
          <w:color w:val="000000"/>
          <w:sz w:val="20"/>
          <w:szCs w:val="20"/>
        </w:rPr>
        <w:t xml:space="preserve">– </w:t>
      </w:r>
      <w:r w:rsidR="00CE5EF8">
        <w:rPr>
          <w:rFonts w:ascii="Verdana" w:hAnsi="Verdana"/>
          <w:color w:val="000000"/>
          <w:sz w:val="20"/>
          <w:szCs w:val="20"/>
        </w:rPr>
        <w:t xml:space="preserve">isolierte </w:t>
      </w:r>
      <w:proofErr w:type="spellStart"/>
      <w:r w:rsidR="00CE5EF8">
        <w:rPr>
          <w:rFonts w:ascii="Verdana" w:hAnsi="Verdana"/>
          <w:color w:val="000000"/>
          <w:sz w:val="20"/>
          <w:szCs w:val="20"/>
        </w:rPr>
        <w:t>EcN</w:t>
      </w:r>
      <w:proofErr w:type="spellEnd"/>
      <w:r w:rsidR="00CE5EF8">
        <w:rPr>
          <w:rFonts w:ascii="Verdana" w:hAnsi="Verdana"/>
          <w:color w:val="000000"/>
          <w:sz w:val="20"/>
          <w:szCs w:val="20"/>
        </w:rPr>
        <w:t xml:space="preserve"> </w:t>
      </w:r>
      <w:r w:rsidR="00BE1E45">
        <w:rPr>
          <w:rFonts w:ascii="Verdana" w:hAnsi="Verdana"/>
          <w:color w:val="000000"/>
          <w:sz w:val="20"/>
          <w:szCs w:val="20"/>
        </w:rPr>
        <w:t>im Jahr 1917</w:t>
      </w:r>
      <w:r w:rsidR="00CE5EF8">
        <w:rPr>
          <w:rFonts w:ascii="Verdana" w:hAnsi="Verdana"/>
          <w:color w:val="000000"/>
          <w:sz w:val="20"/>
          <w:szCs w:val="20"/>
        </w:rPr>
        <w:t xml:space="preserve"> aus </w:t>
      </w:r>
      <w:r w:rsidR="00BE1E45">
        <w:rPr>
          <w:rFonts w:ascii="Verdana" w:hAnsi="Verdana"/>
          <w:color w:val="000000"/>
          <w:sz w:val="20"/>
          <w:szCs w:val="20"/>
        </w:rPr>
        <w:t xml:space="preserve">der </w:t>
      </w:r>
      <w:r w:rsidR="00CE5EF8">
        <w:rPr>
          <w:rFonts w:ascii="Verdana" w:hAnsi="Verdana"/>
          <w:color w:val="000000"/>
          <w:sz w:val="20"/>
          <w:szCs w:val="20"/>
        </w:rPr>
        <w:t>Stuhlprobe</w:t>
      </w:r>
      <w:r w:rsidR="00BE1E45">
        <w:rPr>
          <w:rFonts w:ascii="Verdana" w:hAnsi="Verdana"/>
          <w:color w:val="000000"/>
          <w:sz w:val="20"/>
          <w:szCs w:val="20"/>
        </w:rPr>
        <w:t xml:space="preserve"> eines Soldaten, der – anders als seine Kameraden – vollkommen darmgesund geblieben war</w:t>
      </w:r>
      <w:r w:rsidR="00CE5EF8">
        <w:rPr>
          <w:rFonts w:ascii="Verdana" w:hAnsi="Verdana"/>
          <w:color w:val="000000"/>
          <w:sz w:val="20"/>
          <w:szCs w:val="20"/>
        </w:rPr>
        <w:t xml:space="preserve">. </w:t>
      </w:r>
      <w:r w:rsidR="009A5D74">
        <w:rPr>
          <w:rFonts w:ascii="Verdana" w:hAnsi="Verdana"/>
          <w:color w:val="000000"/>
          <w:sz w:val="20"/>
          <w:szCs w:val="20"/>
        </w:rPr>
        <w:t xml:space="preserve">Mit </w:t>
      </w:r>
      <w:proofErr w:type="spellStart"/>
      <w:r w:rsidR="009A5D74">
        <w:rPr>
          <w:rFonts w:ascii="Verdana" w:hAnsi="Verdana"/>
          <w:color w:val="000000"/>
          <w:sz w:val="20"/>
          <w:szCs w:val="20"/>
        </w:rPr>
        <w:t>EcN</w:t>
      </w:r>
      <w:proofErr w:type="spellEnd"/>
      <w:r w:rsidR="009A5D74">
        <w:rPr>
          <w:rFonts w:ascii="Verdana" w:hAnsi="Verdana"/>
          <w:color w:val="000000"/>
          <w:sz w:val="20"/>
          <w:szCs w:val="20"/>
        </w:rPr>
        <w:t xml:space="preserve"> hatte </w:t>
      </w:r>
      <w:r w:rsidR="00CE5EF8">
        <w:rPr>
          <w:rFonts w:ascii="Verdana" w:hAnsi="Verdana"/>
          <w:color w:val="000000"/>
          <w:sz w:val="20"/>
          <w:szCs w:val="20"/>
        </w:rPr>
        <w:t xml:space="preserve">Nissle </w:t>
      </w:r>
      <w:r w:rsidR="009A5D74">
        <w:rPr>
          <w:rFonts w:ascii="Verdana" w:hAnsi="Verdana"/>
          <w:color w:val="000000"/>
          <w:sz w:val="20"/>
          <w:szCs w:val="20"/>
        </w:rPr>
        <w:t xml:space="preserve">ein Darmbakterium mit besonderer „antagonistischer Stärke“ isoliert, </w:t>
      </w:r>
      <w:r w:rsidR="00B17BD1">
        <w:rPr>
          <w:rFonts w:ascii="Verdana" w:hAnsi="Verdana"/>
          <w:color w:val="000000"/>
          <w:sz w:val="20"/>
          <w:szCs w:val="20"/>
        </w:rPr>
        <w:t xml:space="preserve">welches </w:t>
      </w:r>
      <w:r w:rsidR="00E0083E">
        <w:rPr>
          <w:rFonts w:ascii="Verdana" w:hAnsi="Verdana"/>
          <w:color w:val="000000"/>
          <w:sz w:val="20"/>
          <w:szCs w:val="20"/>
        </w:rPr>
        <w:t xml:space="preserve">also </w:t>
      </w:r>
      <w:r w:rsidR="009A5D74">
        <w:rPr>
          <w:rFonts w:ascii="Verdana" w:hAnsi="Verdana"/>
          <w:color w:val="000000"/>
          <w:sz w:val="20"/>
          <w:szCs w:val="20"/>
        </w:rPr>
        <w:t xml:space="preserve">in der Lage ist, </w:t>
      </w:r>
      <w:r w:rsidR="00F14B87" w:rsidRPr="00B815B5">
        <w:rPr>
          <w:rFonts w:ascii="Verdana" w:hAnsi="Verdana"/>
          <w:color w:val="000000"/>
          <w:sz w:val="20"/>
          <w:szCs w:val="20"/>
        </w:rPr>
        <w:t xml:space="preserve">das Wachstum anderer Bakterien </w:t>
      </w:r>
      <w:r w:rsidR="009A5D74">
        <w:rPr>
          <w:rFonts w:ascii="Verdana" w:hAnsi="Verdana"/>
          <w:color w:val="000000"/>
          <w:sz w:val="20"/>
          <w:szCs w:val="20"/>
        </w:rPr>
        <w:t xml:space="preserve">zu </w:t>
      </w:r>
      <w:r w:rsidR="00F14B87" w:rsidRPr="00B815B5">
        <w:rPr>
          <w:rFonts w:ascii="Verdana" w:hAnsi="Verdana"/>
          <w:color w:val="000000"/>
          <w:sz w:val="20"/>
          <w:szCs w:val="20"/>
        </w:rPr>
        <w:t xml:space="preserve">behindern oder sogar </w:t>
      </w:r>
      <w:r w:rsidR="009A5D74">
        <w:rPr>
          <w:rFonts w:ascii="Verdana" w:hAnsi="Verdana"/>
          <w:color w:val="000000"/>
          <w:sz w:val="20"/>
          <w:szCs w:val="20"/>
        </w:rPr>
        <w:t xml:space="preserve">zu </w:t>
      </w:r>
      <w:r w:rsidR="00F14B87" w:rsidRPr="00B815B5">
        <w:rPr>
          <w:rFonts w:ascii="Verdana" w:hAnsi="Verdana"/>
          <w:color w:val="000000"/>
          <w:sz w:val="20"/>
          <w:szCs w:val="20"/>
        </w:rPr>
        <w:t>unterbinden.</w:t>
      </w:r>
      <w:r w:rsidR="00B40DE6" w:rsidRPr="00B815B5">
        <w:rPr>
          <w:rFonts w:ascii="Verdana" w:hAnsi="Verdana"/>
          <w:color w:val="000000"/>
          <w:sz w:val="20"/>
          <w:szCs w:val="20"/>
        </w:rPr>
        <w:t xml:space="preserve"> </w:t>
      </w:r>
      <w:r w:rsidR="00E0083E">
        <w:rPr>
          <w:rFonts w:ascii="Verdana" w:hAnsi="Verdana"/>
          <w:color w:val="000000"/>
          <w:sz w:val="20"/>
          <w:szCs w:val="20"/>
        </w:rPr>
        <w:t>Nissle</w:t>
      </w:r>
      <w:r w:rsidR="00B40DE6" w:rsidRPr="00B815B5">
        <w:rPr>
          <w:rFonts w:ascii="Verdana" w:hAnsi="Verdana"/>
          <w:color w:val="000000"/>
          <w:sz w:val="20"/>
          <w:szCs w:val="20"/>
        </w:rPr>
        <w:t xml:space="preserve"> </w:t>
      </w:r>
      <w:r w:rsidR="009A5D74">
        <w:rPr>
          <w:rFonts w:ascii="Verdana" w:hAnsi="Verdana"/>
          <w:color w:val="000000"/>
          <w:sz w:val="20"/>
          <w:szCs w:val="20"/>
        </w:rPr>
        <w:t xml:space="preserve">ließ sich </w:t>
      </w:r>
      <w:r w:rsidR="000867B6">
        <w:rPr>
          <w:rFonts w:ascii="Verdana" w:hAnsi="Verdana"/>
          <w:color w:val="000000"/>
          <w:sz w:val="20"/>
          <w:szCs w:val="20"/>
        </w:rPr>
        <w:t xml:space="preserve">dieses mit </w:t>
      </w:r>
      <w:proofErr w:type="spellStart"/>
      <w:r w:rsidR="009A5D74">
        <w:rPr>
          <w:rFonts w:ascii="Verdana" w:hAnsi="Verdana"/>
          <w:color w:val="000000"/>
          <w:sz w:val="20"/>
          <w:szCs w:val="20"/>
        </w:rPr>
        <w:t>EcN</w:t>
      </w:r>
      <w:proofErr w:type="spellEnd"/>
      <w:r w:rsidR="00B40DE6" w:rsidRPr="00B815B5">
        <w:rPr>
          <w:rFonts w:ascii="Verdana" w:hAnsi="Verdana"/>
          <w:color w:val="000000"/>
          <w:sz w:val="20"/>
          <w:szCs w:val="20"/>
        </w:rPr>
        <w:t xml:space="preserve"> </w:t>
      </w:r>
      <w:r w:rsidR="000867B6">
        <w:rPr>
          <w:rFonts w:ascii="Verdana" w:hAnsi="Verdana"/>
          <w:color w:val="000000"/>
          <w:sz w:val="20"/>
          <w:szCs w:val="20"/>
        </w:rPr>
        <w:t xml:space="preserve">gefundene Prinzip des Antagonismus </w:t>
      </w:r>
      <w:r w:rsidR="00B40DE6" w:rsidRPr="00B815B5">
        <w:rPr>
          <w:rFonts w:ascii="Verdana" w:hAnsi="Verdana"/>
          <w:color w:val="000000"/>
          <w:sz w:val="20"/>
          <w:szCs w:val="20"/>
        </w:rPr>
        <w:t xml:space="preserve">unter dem Handelsnamen </w:t>
      </w:r>
      <w:proofErr w:type="spellStart"/>
      <w:r w:rsidR="00B40DE6" w:rsidRPr="00B815B5">
        <w:rPr>
          <w:rFonts w:ascii="Verdana" w:hAnsi="Verdana"/>
          <w:color w:val="000000"/>
          <w:sz w:val="20"/>
          <w:szCs w:val="20"/>
        </w:rPr>
        <w:t>Mutaflor</w:t>
      </w:r>
      <w:proofErr w:type="spellEnd"/>
      <w:r w:rsidR="00B40DE6" w:rsidRPr="00B815B5">
        <w:rPr>
          <w:rFonts w:ascii="Verdana" w:hAnsi="Verdana"/>
          <w:color w:val="000000"/>
          <w:sz w:val="20"/>
          <w:szCs w:val="20"/>
          <w:vertAlign w:val="superscript"/>
        </w:rPr>
        <w:t>®</w:t>
      </w:r>
      <w:r w:rsidR="00B40DE6" w:rsidRPr="00B815B5">
        <w:rPr>
          <w:rFonts w:ascii="Verdana" w:hAnsi="Verdana"/>
          <w:color w:val="000000"/>
          <w:sz w:val="20"/>
          <w:szCs w:val="20"/>
        </w:rPr>
        <w:t xml:space="preserve"> </w:t>
      </w:r>
      <w:r w:rsidRPr="00B815B5">
        <w:rPr>
          <w:rFonts w:ascii="Verdana" w:hAnsi="Verdana"/>
          <w:color w:val="000000"/>
          <w:sz w:val="20"/>
          <w:szCs w:val="20"/>
        </w:rPr>
        <w:t>patentieren.</w:t>
      </w:r>
    </w:p>
    <w:p w14:paraId="0F638E73" w14:textId="77777777" w:rsidR="003B0D91" w:rsidRDefault="003B0D91" w:rsidP="001B46C6">
      <w:pPr>
        <w:spacing w:before="120" w:line="280" w:lineRule="atLeast"/>
        <w:rPr>
          <w:rFonts w:ascii="Verdana" w:hAnsi="Verdana"/>
          <w:color w:val="000000"/>
          <w:sz w:val="20"/>
          <w:szCs w:val="20"/>
        </w:rPr>
      </w:pPr>
      <w:r>
        <w:rPr>
          <w:rFonts w:ascii="Verdana" w:hAnsi="Verdana"/>
          <w:color w:val="000000"/>
          <w:sz w:val="20"/>
          <w:szCs w:val="20"/>
        </w:rPr>
        <w:t>Die Mechanismen wie Probiotika wirken</w:t>
      </w:r>
      <w:r w:rsidR="007E2DF7">
        <w:rPr>
          <w:rFonts w:ascii="Verdana" w:hAnsi="Verdana"/>
          <w:color w:val="000000"/>
          <w:sz w:val="20"/>
          <w:szCs w:val="20"/>
        </w:rPr>
        <w:t>,</w:t>
      </w:r>
      <w:r>
        <w:rPr>
          <w:rFonts w:ascii="Verdana" w:hAnsi="Verdana"/>
          <w:color w:val="000000"/>
          <w:sz w:val="20"/>
          <w:szCs w:val="20"/>
        </w:rPr>
        <w:t xml:space="preserve"> bleib</w:t>
      </w:r>
      <w:r w:rsidR="001F1C08">
        <w:rPr>
          <w:rFonts w:ascii="Verdana" w:hAnsi="Verdana"/>
          <w:color w:val="000000"/>
          <w:sz w:val="20"/>
          <w:szCs w:val="20"/>
        </w:rPr>
        <w:t>en</w:t>
      </w:r>
      <w:r>
        <w:rPr>
          <w:rFonts w:ascii="Verdana" w:hAnsi="Verdana"/>
          <w:color w:val="000000"/>
          <w:sz w:val="20"/>
          <w:szCs w:val="20"/>
        </w:rPr>
        <w:t xml:space="preserve"> weiter Gegenstand aktueller Arbeiten</w:t>
      </w:r>
      <w:r w:rsidR="00C01334">
        <w:rPr>
          <w:rFonts w:ascii="Verdana" w:hAnsi="Verdana"/>
          <w:color w:val="000000"/>
          <w:sz w:val="20"/>
          <w:szCs w:val="20"/>
        </w:rPr>
        <w:t xml:space="preserve"> und wurden im ersten Teil des Symposiums erörtert</w:t>
      </w:r>
      <w:r>
        <w:rPr>
          <w:rFonts w:ascii="Verdana" w:hAnsi="Verdana"/>
          <w:color w:val="000000"/>
          <w:sz w:val="20"/>
          <w:szCs w:val="20"/>
        </w:rPr>
        <w:t xml:space="preserve">. So stellte </w:t>
      </w:r>
      <w:r w:rsidR="007E2DF7">
        <w:rPr>
          <w:rFonts w:ascii="Verdana" w:hAnsi="Verdana"/>
          <w:color w:val="000000"/>
          <w:sz w:val="20"/>
          <w:szCs w:val="20"/>
        </w:rPr>
        <w:t xml:space="preserve">Prof. Dr. med. Manuela </w:t>
      </w:r>
      <w:proofErr w:type="spellStart"/>
      <w:r>
        <w:rPr>
          <w:rFonts w:ascii="Verdana" w:hAnsi="Verdana"/>
          <w:color w:val="000000"/>
          <w:sz w:val="20"/>
          <w:szCs w:val="20"/>
        </w:rPr>
        <w:t>Raf</w:t>
      </w:r>
      <w:r w:rsidR="001F1C08">
        <w:rPr>
          <w:rFonts w:ascii="Verdana" w:hAnsi="Verdana"/>
          <w:color w:val="000000"/>
          <w:sz w:val="20"/>
          <w:szCs w:val="20"/>
        </w:rPr>
        <w:t>fa</w:t>
      </w:r>
      <w:r>
        <w:rPr>
          <w:rFonts w:ascii="Verdana" w:hAnsi="Verdana"/>
          <w:color w:val="000000"/>
          <w:sz w:val="20"/>
          <w:szCs w:val="20"/>
        </w:rPr>
        <w:t>tellu</w:t>
      </w:r>
      <w:proofErr w:type="spellEnd"/>
      <w:r>
        <w:rPr>
          <w:rFonts w:ascii="Verdana" w:hAnsi="Verdana"/>
          <w:color w:val="000000"/>
          <w:sz w:val="20"/>
          <w:szCs w:val="20"/>
        </w:rPr>
        <w:t xml:space="preserve">, San Diego, USA eine aktuelle </w:t>
      </w:r>
      <w:r w:rsidR="009211AD">
        <w:rPr>
          <w:rFonts w:ascii="Verdana" w:hAnsi="Verdana"/>
          <w:color w:val="000000"/>
          <w:sz w:val="20"/>
          <w:szCs w:val="20"/>
        </w:rPr>
        <w:t>Veröffentlichung</w:t>
      </w:r>
      <w:r>
        <w:rPr>
          <w:rFonts w:ascii="Verdana" w:hAnsi="Verdana"/>
          <w:color w:val="000000"/>
          <w:sz w:val="20"/>
          <w:szCs w:val="20"/>
        </w:rPr>
        <w:t xml:space="preserve"> aus der Fachzeitschrift </w:t>
      </w:r>
      <w:r w:rsidRPr="007E2DF7">
        <w:rPr>
          <w:rFonts w:ascii="Verdana" w:hAnsi="Verdana"/>
          <w:i/>
          <w:color w:val="000000"/>
          <w:sz w:val="20"/>
          <w:szCs w:val="20"/>
        </w:rPr>
        <w:t>Nature</w:t>
      </w:r>
      <w:r w:rsidR="009211AD" w:rsidRPr="007B14BA">
        <w:rPr>
          <w:rFonts w:ascii="Verdana" w:hAnsi="Verdana"/>
          <w:i/>
          <w:color w:val="000000"/>
          <w:sz w:val="20"/>
          <w:szCs w:val="20"/>
          <w:vertAlign w:val="superscript"/>
        </w:rPr>
        <w:fldChar w:fldCharType="begin"/>
      </w:r>
      <w:r w:rsidR="009211AD" w:rsidRPr="007B14BA">
        <w:rPr>
          <w:rFonts w:ascii="Verdana" w:hAnsi="Verdana"/>
          <w:i/>
          <w:color w:val="000000"/>
          <w:sz w:val="20"/>
          <w:szCs w:val="20"/>
          <w:vertAlign w:val="superscript"/>
        </w:rPr>
        <w:instrText xml:space="preserve"> REF _Ref504989098 \r \h </w:instrText>
      </w:r>
      <w:r w:rsidR="007B14BA">
        <w:rPr>
          <w:rFonts w:ascii="Verdana" w:hAnsi="Verdana"/>
          <w:i/>
          <w:color w:val="000000"/>
          <w:sz w:val="20"/>
          <w:szCs w:val="20"/>
          <w:vertAlign w:val="superscript"/>
        </w:rPr>
        <w:instrText xml:space="preserve"> \* MERGEFORMAT </w:instrText>
      </w:r>
      <w:r w:rsidR="009211AD" w:rsidRPr="007B14BA">
        <w:rPr>
          <w:rFonts w:ascii="Verdana" w:hAnsi="Verdana"/>
          <w:i/>
          <w:color w:val="000000"/>
          <w:sz w:val="20"/>
          <w:szCs w:val="20"/>
          <w:vertAlign w:val="superscript"/>
        </w:rPr>
      </w:r>
      <w:r w:rsidR="009211AD" w:rsidRPr="007B14BA">
        <w:rPr>
          <w:rFonts w:ascii="Verdana" w:hAnsi="Verdana"/>
          <w:i/>
          <w:color w:val="000000"/>
          <w:sz w:val="20"/>
          <w:szCs w:val="20"/>
          <w:vertAlign w:val="superscript"/>
        </w:rPr>
        <w:fldChar w:fldCharType="separate"/>
      </w:r>
      <w:r w:rsidR="007B14BA">
        <w:rPr>
          <w:rFonts w:ascii="Verdana" w:hAnsi="Verdana"/>
          <w:i/>
          <w:color w:val="000000"/>
          <w:sz w:val="20"/>
          <w:szCs w:val="20"/>
          <w:vertAlign w:val="superscript"/>
        </w:rPr>
        <w:t>1</w:t>
      </w:r>
      <w:r w:rsidR="009211AD" w:rsidRPr="007B14BA">
        <w:rPr>
          <w:rFonts w:ascii="Verdana" w:hAnsi="Verdana"/>
          <w:i/>
          <w:color w:val="000000"/>
          <w:sz w:val="20"/>
          <w:szCs w:val="20"/>
          <w:vertAlign w:val="superscript"/>
        </w:rPr>
        <w:fldChar w:fldCharType="end"/>
      </w:r>
      <w:r w:rsidR="009211AD">
        <w:rPr>
          <w:rFonts w:ascii="Verdana" w:hAnsi="Verdana"/>
          <w:i/>
          <w:color w:val="000000"/>
          <w:sz w:val="20"/>
          <w:szCs w:val="20"/>
        </w:rPr>
        <w:t xml:space="preserve"> </w:t>
      </w:r>
      <w:r>
        <w:rPr>
          <w:rFonts w:ascii="Verdana" w:hAnsi="Verdana"/>
          <w:color w:val="000000"/>
          <w:sz w:val="20"/>
          <w:szCs w:val="20"/>
        </w:rPr>
        <w:t xml:space="preserve">vor, in der </w:t>
      </w:r>
      <w:r w:rsidR="007E2DF7">
        <w:rPr>
          <w:rFonts w:ascii="Verdana" w:hAnsi="Verdana"/>
          <w:color w:val="000000"/>
          <w:sz w:val="20"/>
          <w:szCs w:val="20"/>
        </w:rPr>
        <w:t>belegt wurde,</w:t>
      </w:r>
      <w:r>
        <w:rPr>
          <w:rFonts w:ascii="Verdana" w:hAnsi="Verdana"/>
          <w:color w:val="000000"/>
          <w:sz w:val="20"/>
          <w:szCs w:val="20"/>
        </w:rPr>
        <w:t xml:space="preserve"> dass </w:t>
      </w:r>
      <w:r w:rsidRPr="00C01334">
        <w:rPr>
          <w:rFonts w:ascii="Verdana" w:hAnsi="Verdana"/>
          <w:i/>
          <w:color w:val="000000"/>
          <w:sz w:val="20"/>
          <w:szCs w:val="20"/>
        </w:rPr>
        <w:t>E. coli</w:t>
      </w:r>
      <w:r>
        <w:rPr>
          <w:rFonts w:ascii="Verdana" w:hAnsi="Verdana"/>
          <w:color w:val="000000"/>
          <w:sz w:val="20"/>
          <w:szCs w:val="20"/>
        </w:rPr>
        <w:t xml:space="preserve"> </w:t>
      </w:r>
      <w:r w:rsidR="003D7214">
        <w:rPr>
          <w:rFonts w:ascii="Verdana" w:hAnsi="Verdana"/>
          <w:color w:val="000000"/>
          <w:sz w:val="20"/>
          <w:szCs w:val="20"/>
        </w:rPr>
        <w:t xml:space="preserve">Stamm </w:t>
      </w:r>
      <w:r>
        <w:rPr>
          <w:rFonts w:ascii="Verdana" w:hAnsi="Verdana"/>
          <w:color w:val="000000"/>
          <w:sz w:val="20"/>
          <w:szCs w:val="20"/>
        </w:rPr>
        <w:t>Nissle</w:t>
      </w:r>
      <w:r w:rsidR="000B5946">
        <w:rPr>
          <w:rFonts w:ascii="Verdana" w:hAnsi="Verdana"/>
          <w:color w:val="000000"/>
          <w:sz w:val="20"/>
          <w:szCs w:val="20"/>
        </w:rPr>
        <w:t xml:space="preserve"> 1917</w:t>
      </w:r>
      <w:r>
        <w:rPr>
          <w:rFonts w:ascii="Verdana" w:hAnsi="Verdana"/>
          <w:color w:val="000000"/>
          <w:sz w:val="20"/>
          <w:szCs w:val="20"/>
        </w:rPr>
        <w:t xml:space="preserve"> stammspezifisch unter bestimmten Umgebungsbedingungen in der Lage </w:t>
      </w:r>
      <w:r w:rsidR="003D7214">
        <w:rPr>
          <w:rFonts w:ascii="Verdana" w:hAnsi="Verdana"/>
          <w:color w:val="000000"/>
          <w:sz w:val="20"/>
          <w:szCs w:val="20"/>
        </w:rPr>
        <w:t xml:space="preserve">ist, </w:t>
      </w:r>
      <w:r>
        <w:rPr>
          <w:rFonts w:ascii="Verdana" w:hAnsi="Verdana"/>
          <w:color w:val="000000"/>
          <w:sz w:val="20"/>
          <w:szCs w:val="20"/>
        </w:rPr>
        <w:t>antibiotisch</w:t>
      </w:r>
      <w:r w:rsidR="009211AD">
        <w:rPr>
          <w:rFonts w:ascii="Verdana" w:hAnsi="Verdana"/>
          <w:color w:val="000000"/>
          <w:sz w:val="20"/>
          <w:szCs w:val="20"/>
        </w:rPr>
        <w:t xml:space="preserve"> wirksam</w:t>
      </w:r>
      <w:r>
        <w:rPr>
          <w:rFonts w:ascii="Verdana" w:hAnsi="Verdana"/>
          <w:color w:val="000000"/>
          <w:sz w:val="20"/>
          <w:szCs w:val="20"/>
        </w:rPr>
        <w:t>e Substanzen zu sezernieren</w:t>
      </w:r>
      <w:r w:rsidR="00C01334">
        <w:rPr>
          <w:rFonts w:ascii="Verdana" w:hAnsi="Verdana"/>
          <w:color w:val="000000"/>
          <w:sz w:val="20"/>
          <w:szCs w:val="20"/>
        </w:rPr>
        <w:t>. Dazu passend regt der Stamm die Darmoberfläche ebenfalls dazu an, körpereigene antimikrobielle Substanzen zu bilden.</w:t>
      </w:r>
      <w:r w:rsidR="007B14BA" w:rsidRPr="007B14BA">
        <w:rPr>
          <w:rFonts w:ascii="Verdana" w:hAnsi="Verdana"/>
          <w:color w:val="000000"/>
          <w:sz w:val="20"/>
          <w:szCs w:val="20"/>
          <w:vertAlign w:val="superscript"/>
        </w:rPr>
        <w:fldChar w:fldCharType="begin"/>
      </w:r>
      <w:r w:rsidR="007B14BA" w:rsidRPr="007B14BA">
        <w:rPr>
          <w:rFonts w:ascii="Verdana" w:hAnsi="Verdana"/>
          <w:color w:val="000000"/>
          <w:sz w:val="20"/>
          <w:szCs w:val="20"/>
          <w:vertAlign w:val="superscript"/>
        </w:rPr>
        <w:instrText xml:space="preserve"> REF _Ref504989505 \r \h </w:instrText>
      </w:r>
      <w:r w:rsidR="007B14BA">
        <w:rPr>
          <w:rFonts w:ascii="Verdana" w:hAnsi="Verdana"/>
          <w:color w:val="000000"/>
          <w:sz w:val="20"/>
          <w:szCs w:val="20"/>
          <w:vertAlign w:val="superscript"/>
        </w:rPr>
        <w:instrText xml:space="preserve"> \* MERGEFORMAT </w:instrText>
      </w:r>
      <w:r w:rsidR="007B14BA" w:rsidRPr="007B14BA">
        <w:rPr>
          <w:rFonts w:ascii="Verdana" w:hAnsi="Verdana"/>
          <w:color w:val="000000"/>
          <w:sz w:val="20"/>
          <w:szCs w:val="20"/>
          <w:vertAlign w:val="superscript"/>
        </w:rPr>
      </w:r>
      <w:r w:rsidR="007B14BA" w:rsidRPr="007B14BA">
        <w:rPr>
          <w:rFonts w:ascii="Verdana" w:hAnsi="Verdana"/>
          <w:color w:val="000000"/>
          <w:sz w:val="20"/>
          <w:szCs w:val="20"/>
          <w:vertAlign w:val="superscript"/>
        </w:rPr>
        <w:fldChar w:fldCharType="separate"/>
      </w:r>
      <w:r w:rsidR="007B14BA">
        <w:rPr>
          <w:rFonts w:ascii="Verdana" w:hAnsi="Verdana"/>
          <w:color w:val="000000"/>
          <w:sz w:val="20"/>
          <w:szCs w:val="20"/>
          <w:vertAlign w:val="superscript"/>
        </w:rPr>
        <w:t>2</w:t>
      </w:r>
      <w:r w:rsidR="007B14BA" w:rsidRPr="007B14BA">
        <w:rPr>
          <w:rFonts w:ascii="Verdana" w:hAnsi="Verdana"/>
          <w:color w:val="000000"/>
          <w:sz w:val="20"/>
          <w:szCs w:val="20"/>
          <w:vertAlign w:val="superscript"/>
        </w:rPr>
        <w:fldChar w:fldCharType="end"/>
      </w:r>
      <w:r w:rsidR="00C01334" w:rsidRPr="007B14BA">
        <w:rPr>
          <w:rFonts w:ascii="Verdana" w:hAnsi="Verdana"/>
          <w:color w:val="000000"/>
          <w:sz w:val="20"/>
          <w:szCs w:val="20"/>
          <w:vertAlign w:val="superscript"/>
        </w:rPr>
        <w:t xml:space="preserve"> </w:t>
      </w:r>
      <w:r w:rsidR="00C01334">
        <w:rPr>
          <w:rFonts w:ascii="Verdana" w:hAnsi="Verdana"/>
          <w:color w:val="000000"/>
          <w:sz w:val="20"/>
          <w:szCs w:val="20"/>
        </w:rPr>
        <w:t xml:space="preserve">Die Schutzfunktion der Schleimhaut wird so gestärkt und pathogene Mikroorganismen werden verdrängt.  </w:t>
      </w:r>
    </w:p>
    <w:p w14:paraId="795C9B94" w14:textId="77777777" w:rsidR="00376787" w:rsidRPr="00B815B5" w:rsidRDefault="000867B6" w:rsidP="001B46C6">
      <w:pPr>
        <w:spacing w:before="120" w:line="280" w:lineRule="atLeast"/>
        <w:rPr>
          <w:rFonts w:ascii="Verdana" w:hAnsi="Verdana"/>
          <w:color w:val="000000"/>
          <w:sz w:val="20"/>
          <w:szCs w:val="20"/>
        </w:rPr>
      </w:pPr>
      <w:r>
        <w:rPr>
          <w:rFonts w:ascii="Verdana" w:hAnsi="Verdana"/>
          <w:color w:val="000000"/>
          <w:sz w:val="20"/>
          <w:szCs w:val="20"/>
        </w:rPr>
        <w:lastRenderedPageBreak/>
        <w:t xml:space="preserve">Als Arzneimittel </w:t>
      </w:r>
      <w:r w:rsidR="00E0083E">
        <w:rPr>
          <w:rFonts w:ascii="Verdana" w:hAnsi="Verdana"/>
          <w:color w:val="000000"/>
          <w:sz w:val="20"/>
          <w:szCs w:val="20"/>
        </w:rPr>
        <w:t xml:space="preserve">unterliegt </w:t>
      </w:r>
      <w:proofErr w:type="spellStart"/>
      <w:r w:rsidR="00E0083E" w:rsidRPr="00B815B5">
        <w:rPr>
          <w:rFonts w:ascii="Verdana" w:hAnsi="Verdana"/>
          <w:color w:val="000000"/>
          <w:sz w:val="20"/>
          <w:szCs w:val="20"/>
        </w:rPr>
        <w:t>Mutaflor</w:t>
      </w:r>
      <w:proofErr w:type="spellEnd"/>
      <w:r w:rsidR="00E0083E" w:rsidRPr="00B815B5">
        <w:rPr>
          <w:rFonts w:ascii="Verdana" w:hAnsi="Verdana"/>
          <w:color w:val="000000"/>
          <w:sz w:val="20"/>
          <w:szCs w:val="20"/>
          <w:vertAlign w:val="superscript"/>
        </w:rPr>
        <w:t>®</w:t>
      </w:r>
      <w:r w:rsidR="00E0083E">
        <w:rPr>
          <w:rFonts w:ascii="Verdana" w:hAnsi="Verdana"/>
          <w:color w:val="000000"/>
          <w:sz w:val="20"/>
          <w:szCs w:val="20"/>
          <w:vertAlign w:val="superscript"/>
        </w:rPr>
        <w:t xml:space="preserve"> </w:t>
      </w:r>
      <w:r w:rsidRPr="000867B6">
        <w:rPr>
          <w:rFonts w:ascii="Verdana" w:hAnsi="Verdana"/>
          <w:color w:val="000000"/>
          <w:sz w:val="20"/>
          <w:szCs w:val="20"/>
        </w:rPr>
        <w:t>heute</w:t>
      </w:r>
      <w:r>
        <w:rPr>
          <w:rFonts w:ascii="Verdana" w:hAnsi="Verdana"/>
          <w:color w:val="000000"/>
          <w:sz w:val="20"/>
          <w:szCs w:val="20"/>
          <w:vertAlign w:val="superscript"/>
        </w:rPr>
        <w:t xml:space="preserve"> </w:t>
      </w:r>
      <w:r w:rsidR="00355BE9" w:rsidRPr="00B815B5">
        <w:rPr>
          <w:rFonts w:ascii="Verdana" w:hAnsi="Verdana"/>
          <w:color w:val="000000"/>
          <w:sz w:val="20"/>
          <w:szCs w:val="20"/>
        </w:rPr>
        <w:t xml:space="preserve">den gleichen strengen Anforderungen </w:t>
      </w:r>
      <w:r w:rsidR="009A5A00" w:rsidRPr="00B815B5">
        <w:rPr>
          <w:rFonts w:ascii="Verdana" w:hAnsi="Verdana"/>
          <w:color w:val="000000"/>
          <w:sz w:val="20"/>
          <w:szCs w:val="20"/>
        </w:rPr>
        <w:t xml:space="preserve">zum Nachweis </w:t>
      </w:r>
      <w:r>
        <w:rPr>
          <w:rFonts w:ascii="Verdana" w:hAnsi="Verdana"/>
          <w:color w:val="000000"/>
          <w:sz w:val="20"/>
          <w:szCs w:val="20"/>
        </w:rPr>
        <w:t>von</w:t>
      </w:r>
      <w:r w:rsidRPr="00B815B5">
        <w:rPr>
          <w:rFonts w:ascii="Verdana" w:hAnsi="Verdana"/>
          <w:color w:val="000000"/>
          <w:sz w:val="20"/>
          <w:szCs w:val="20"/>
        </w:rPr>
        <w:t xml:space="preserve"> </w:t>
      </w:r>
      <w:r w:rsidR="009A5A00" w:rsidRPr="00B815B5">
        <w:rPr>
          <w:rFonts w:ascii="Verdana" w:hAnsi="Verdana"/>
          <w:color w:val="000000"/>
          <w:sz w:val="20"/>
          <w:szCs w:val="20"/>
        </w:rPr>
        <w:t xml:space="preserve">Wirksamkeit und Sicherheit </w:t>
      </w:r>
      <w:r w:rsidR="00355BE9" w:rsidRPr="00B815B5">
        <w:rPr>
          <w:rFonts w:ascii="Verdana" w:hAnsi="Verdana"/>
          <w:color w:val="000000"/>
          <w:sz w:val="20"/>
          <w:szCs w:val="20"/>
        </w:rPr>
        <w:t>wie jedes andere zugelassene Medikament</w:t>
      </w:r>
      <w:r w:rsidR="009A5A00" w:rsidRPr="00B815B5">
        <w:rPr>
          <w:rFonts w:ascii="Verdana" w:hAnsi="Verdana"/>
          <w:color w:val="000000"/>
          <w:sz w:val="20"/>
          <w:szCs w:val="20"/>
        </w:rPr>
        <w:t>.</w:t>
      </w:r>
      <w:r w:rsidR="00355BE9" w:rsidRPr="00B815B5">
        <w:rPr>
          <w:rFonts w:ascii="Verdana" w:hAnsi="Verdana"/>
          <w:color w:val="000000"/>
          <w:sz w:val="20"/>
          <w:szCs w:val="20"/>
        </w:rPr>
        <w:t xml:space="preserve"> </w:t>
      </w:r>
      <w:r w:rsidR="004A5303" w:rsidRPr="00B815B5">
        <w:rPr>
          <w:rFonts w:ascii="Verdana" w:hAnsi="Verdana"/>
          <w:color w:val="000000"/>
          <w:sz w:val="20"/>
          <w:szCs w:val="20"/>
        </w:rPr>
        <w:t xml:space="preserve">Der </w:t>
      </w:r>
      <w:r w:rsidR="00E0083E">
        <w:rPr>
          <w:rFonts w:ascii="Verdana" w:hAnsi="Verdana"/>
          <w:color w:val="000000"/>
          <w:sz w:val="20"/>
          <w:szCs w:val="20"/>
        </w:rPr>
        <w:t xml:space="preserve">probiotische </w:t>
      </w:r>
      <w:r w:rsidR="004A5303" w:rsidRPr="00B815B5">
        <w:rPr>
          <w:rFonts w:ascii="Verdana" w:hAnsi="Verdana"/>
          <w:color w:val="000000"/>
          <w:sz w:val="20"/>
          <w:szCs w:val="20"/>
        </w:rPr>
        <w:t xml:space="preserve">Wirkstoff </w:t>
      </w:r>
      <w:proofErr w:type="spellStart"/>
      <w:r w:rsidR="00474138" w:rsidRPr="00B815B5">
        <w:rPr>
          <w:rFonts w:ascii="Verdana" w:hAnsi="Verdana"/>
          <w:color w:val="000000"/>
          <w:sz w:val="20"/>
          <w:szCs w:val="20"/>
        </w:rPr>
        <w:t>EcN</w:t>
      </w:r>
      <w:proofErr w:type="spellEnd"/>
      <w:r w:rsidR="00BE79D2" w:rsidRPr="00B815B5">
        <w:rPr>
          <w:rFonts w:ascii="Verdana" w:hAnsi="Verdana"/>
          <w:color w:val="000000"/>
          <w:sz w:val="20"/>
          <w:szCs w:val="20"/>
        </w:rPr>
        <w:t xml:space="preserve"> ist nachgewiesenermaßen </w:t>
      </w:r>
      <w:proofErr w:type="spellStart"/>
      <w:r w:rsidR="00BE79D2" w:rsidRPr="00B815B5">
        <w:rPr>
          <w:rFonts w:ascii="Verdana" w:hAnsi="Verdana"/>
          <w:color w:val="000000"/>
          <w:sz w:val="20"/>
          <w:szCs w:val="20"/>
        </w:rPr>
        <w:t>apathogen</w:t>
      </w:r>
      <w:proofErr w:type="spellEnd"/>
      <w:r w:rsidR="00BE79D2" w:rsidRPr="00B815B5">
        <w:rPr>
          <w:rFonts w:ascii="Verdana" w:hAnsi="Verdana"/>
          <w:color w:val="000000"/>
          <w:sz w:val="20"/>
          <w:szCs w:val="20"/>
        </w:rPr>
        <w:t xml:space="preserve">, genetisch stabil, durchsetzungsfähig, antagonistisch aktiv gegenüber Fremdkeimen, antientzündlich und immunmodulierend. </w:t>
      </w:r>
      <w:r w:rsidR="009A5A00" w:rsidRPr="00B815B5">
        <w:rPr>
          <w:rFonts w:ascii="Verdana" w:hAnsi="Verdana"/>
          <w:color w:val="000000"/>
          <w:sz w:val="20"/>
          <w:szCs w:val="20"/>
        </w:rPr>
        <w:t xml:space="preserve">Seine klinische Wirksamkeit ist anhand von Studien belegt. </w:t>
      </w:r>
      <w:r w:rsidR="00DE2FD2" w:rsidRPr="00B815B5">
        <w:rPr>
          <w:rFonts w:ascii="Verdana" w:hAnsi="Verdana"/>
          <w:color w:val="000000"/>
          <w:sz w:val="20"/>
          <w:szCs w:val="20"/>
        </w:rPr>
        <w:t xml:space="preserve">In einem </w:t>
      </w:r>
      <w:proofErr w:type="spellStart"/>
      <w:r w:rsidR="00DE2FD2" w:rsidRPr="00B815B5">
        <w:rPr>
          <w:rFonts w:ascii="Verdana" w:hAnsi="Verdana"/>
          <w:color w:val="000000"/>
          <w:sz w:val="20"/>
          <w:szCs w:val="20"/>
        </w:rPr>
        <w:t>Graufeld</w:t>
      </w:r>
      <w:proofErr w:type="spellEnd"/>
      <w:r w:rsidR="00DE2FD2" w:rsidRPr="00B815B5">
        <w:rPr>
          <w:rFonts w:ascii="Verdana" w:hAnsi="Verdana"/>
          <w:color w:val="000000"/>
          <w:sz w:val="20"/>
          <w:szCs w:val="20"/>
        </w:rPr>
        <w:t xml:space="preserve"> bewegen sich dagegen </w:t>
      </w:r>
      <w:r w:rsidR="009A5A00" w:rsidRPr="00B815B5">
        <w:rPr>
          <w:rFonts w:ascii="Verdana" w:hAnsi="Verdana"/>
          <w:color w:val="000000"/>
          <w:sz w:val="20"/>
          <w:szCs w:val="20"/>
        </w:rPr>
        <w:t xml:space="preserve">die im Lebensmittelbereich </w:t>
      </w:r>
      <w:r w:rsidR="00DE2FD2" w:rsidRPr="00B815B5">
        <w:rPr>
          <w:rFonts w:ascii="Verdana" w:hAnsi="Verdana"/>
          <w:color w:val="000000"/>
          <w:sz w:val="20"/>
          <w:szCs w:val="20"/>
        </w:rPr>
        <w:t>angebotene</w:t>
      </w:r>
      <w:r w:rsidR="009A5A00" w:rsidRPr="00B815B5">
        <w:rPr>
          <w:rFonts w:ascii="Verdana" w:hAnsi="Verdana"/>
          <w:color w:val="000000"/>
          <w:sz w:val="20"/>
          <w:szCs w:val="20"/>
        </w:rPr>
        <w:t>n</w:t>
      </w:r>
      <w:r w:rsidR="00DE2FD2" w:rsidRPr="00B815B5">
        <w:rPr>
          <w:rFonts w:ascii="Verdana" w:hAnsi="Verdana"/>
          <w:color w:val="000000"/>
          <w:sz w:val="20"/>
          <w:szCs w:val="20"/>
        </w:rPr>
        <w:t xml:space="preserve"> </w:t>
      </w:r>
      <w:r w:rsidR="00376787" w:rsidRPr="00B815B5">
        <w:rPr>
          <w:rFonts w:ascii="Verdana" w:hAnsi="Verdana"/>
          <w:color w:val="000000"/>
          <w:sz w:val="20"/>
          <w:szCs w:val="20"/>
        </w:rPr>
        <w:t xml:space="preserve">Probiotika, die </w:t>
      </w:r>
      <w:r w:rsidR="00474138" w:rsidRPr="00B815B5">
        <w:rPr>
          <w:rFonts w:ascii="Verdana" w:hAnsi="Verdana"/>
          <w:color w:val="000000"/>
          <w:sz w:val="20"/>
          <w:szCs w:val="20"/>
        </w:rPr>
        <w:t xml:space="preserve">einerseits </w:t>
      </w:r>
      <w:r w:rsidR="00376787" w:rsidRPr="00B815B5">
        <w:rPr>
          <w:rFonts w:ascii="Verdana" w:hAnsi="Verdana"/>
          <w:color w:val="000000"/>
          <w:sz w:val="20"/>
          <w:szCs w:val="20"/>
        </w:rPr>
        <w:t xml:space="preserve">als Nahrungsergänzungsmittel </w:t>
      </w:r>
      <w:r w:rsidR="00DE2FD2" w:rsidRPr="00B815B5">
        <w:rPr>
          <w:rFonts w:ascii="Verdana" w:hAnsi="Verdana"/>
          <w:color w:val="000000"/>
          <w:sz w:val="20"/>
          <w:szCs w:val="20"/>
        </w:rPr>
        <w:t>vermarktet</w:t>
      </w:r>
      <w:r w:rsidR="00376787" w:rsidRPr="00B815B5">
        <w:rPr>
          <w:rFonts w:ascii="Verdana" w:hAnsi="Verdana"/>
          <w:color w:val="000000"/>
          <w:sz w:val="20"/>
          <w:szCs w:val="20"/>
        </w:rPr>
        <w:t xml:space="preserve"> </w:t>
      </w:r>
      <w:r w:rsidR="00DE2FD2" w:rsidRPr="00B815B5">
        <w:rPr>
          <w:rFonts w:ascii="Verdana" w:hAnsi="Verdana"/>
          <w:color w:val="000000"/>
          <w:sz w:val="20"/>
          <w:szCs w:val="20"/>
        </w:rPr>
        <w:t xml:space="preserve">und </w:t>
      </w:r>
      <w:r w:rsidR="00474138" w:rsidRPr="00B815B5">
        <w:rPr>
          <w:rFonts w:ascii="Verdana" w:hAnsi="Verdana"/>
          <w:color w:val="000000"/>
          <w:sz w:val="20"/>
          <w:szCs w:val="20"/>
        </w:rPr>
        <w:t xml:space="preserve">andererseits </w:t>
      </w:r>
      <w:r w:rsidR="00DE2FD2" w:rsidRPr="00B815B5">
        <w:rPr>
          <w:rFonts w:ascii="Verdana" w:hAnsi="Verdana"/>
          <w:color w:val="000000"/>
          <w:sz w:val="20"/>
          <w:szCs w:val="20"/>
        </w:rPr>
        <w:t xml:space="preserve">mit pharmakologischen Wirkungen assoziiert werden. Dies wurde </w:t>
      </w:r>
      <w:r w:rsidR="005C1726" w:rsidRPr="00B815B5">
        <w:rPr>
          <w:rFonts w:ascii="Verdana" w:hAnsi="Verdana"/>
          <w:color w:val="000000"/>
          <w:sz w:val="20"/>
          <w:szCs w:val="20"/>
        </w:rPr>
        <w:t xml:space="preserve">auf dem Symposium nicht nur aus rechtlichen, sondern auch aus gesundheitlichen </w:t>
      </w:r>
      <w:r w:rsidR="00474138" w:rsidRPr="00B815B5">
        <w:rPr>
          <w:rFonts w:ascii="Verdana" w:hAnsi="Verdana"/>
          <w:color w:val="000000"/>
          <w:sz w:val="20"/>
          <w:szCs w:val="20"/>
        </w:rPr>
        <w:t xml:space="preserve">und medizinischen </w:t>
      </w:r>
      <w:r w:rsidR="005C1726" w:rsidRPr="00B815B5">
        <w:rPr>
          <w:rFonts w:ascii="Verdana" w:hAnsi="Verdana"/>
          <w:color w:val="000000"/>
          <w:sz w:val="20"/>
          <w:szCs w:val="20"/>
        </w:rPr>
        <w:t>Gründen kritisch</w:t>
      </w:r>
      <w:r w:rsidR="00376787" w:rsidRPr="00B815B5">
        <w:rPr>
          <w:rFonts w:ascii="Verdana" w:hAnsi="Verdana"/>
          <w:color w:val="000000"/>
          <w:sz w:val="20"/>
          <w:szCs w:val="20"/>
        </w:rPr>
        <w:t xml:space="preserve"> </w:t>
      </w:r>
      <w:r w:rsidR="003B0D91">
        <w:rPr>
          <w:rFonts w:ascii="Verdana" w:hAnsi="Verdana"/>
          <w:color w:val="000000"/>
          <w:sz w:val="20"/>
          <w:szCs w:val="20"/>
        </w:rPr>
        <w:t>diskutiert</w:t>
      </w:r>
      <w:r w:rsidR="005C1726" w:rsidRPr="00B815B5">
        <w:rPr>
          <w:rFonts w:ascii="Verdana" w:hAnsi="Verdana"/>
          <w:color w:val="000000"/>
          <w:sz w:val="20"/>
          <w:szCs w:val="20"/>
        </w:rPr>
        <w:t>.</w:t>
      </w:r>
    </w:p>
    <w:p w14:paraId="70C979BE" w14:textId="77777777" w:rsidR="00DA3C52" w:rsidRPr="00B815B5" w:rsidRDefault="00524079" w:rsidP="00DA3C52">
      <w:pPr>
        <w:spacing w:before="120" w:line="280" w:lineRule="atLeast"/>
        <w:rPr>
          <w:rFonts w:ascii="Verdana" w:hAnsi="Verdana"/>
          <w:b/>
          <w:color w:val="000000"/>
          <w:sz w:val="20"/>
          <w:szCs w:val="20"/>
        </w:rPr>
      </w:pPr>
      <w:r w:rsidRPr="00B815B5">
        <w:rPr>
          <w:rFonts w:ascii="Verdana" w:hAnsi="Verdana"/>
          <w:b/>
          <w:color w:val="000000"/>
          <w:sz w:val="20"/>
          <w:szCs w:val="20"/>
        </w:rPr>
        <w:t xml:space="preserve">Der </w:t>
      </w:r>
      <w:r w:rsidR="00DA3C52" w:rsidRPr="00B815B5">
        <w:rPr>
          <w:rFonts w:ascii="Verdana" w:hAnsi="Verdana"/>
          <w:b/>
          <w:color w:val="000000"/>
          <w:sz w:val="20"/>
          <w:szCs w:val="20"/>
        </w:rPr>
        <w:t>Probiotika-</w:t>
      </w:r>
      <w:r w:rsidRPr="00B815B5">
        <w:rPr>
          <w:rFonts w:ascii="Verdana" w:hAnsi="Verdana"/>
          <w:b/>
          <w:color w:val="000000"/>
          <w:sz w:val="20"/>
          <w:szCs w:val="20"/>
        </w:rPr>
        <w:t xml:space="preserve">Einsatz in der </w:t>
      </w:r>
      <w:r w:rsidR="00DA3C52" w:rsidRPr="00B815B5">
        <w:rPr>
          <w:rFonts w:ascii="Verdana" w:hAnsi="Verdana"/>
          <w:b/>
          <w:color w:val="000000"/>
          <w:sz w:val="20"/>
          <w:szCs w:val="20"/>
        </w:rPr>
        <w:t xml:space="preserve">Therapie muss </w:t>
      </w:r>
      <w:r w:rsidR="0029598A">
        <w:rPr>
          <w:rFonts w:ascii="Verdana" w:hAnsi="Verdana"/>
          <w:b/>
          <w:color w:val="000000"/>
          <w:sz w:val="20"/>
          <w:szCs w:val="20"/>
        </w:rPr>
        <w:t>Stamm</w:t>
      </w:r>
      <w:r w:rsidR="00DA3C52" w:rsidRPr="00B815B5">
        <w:rPr>
          <w:rFonts w:ascii="Verdana" w:hAnsi="Verdana"/>
          <w:b/>
          <w:color w:val="000000"/>
          <w:sz w:val="20"/>
          <w:szCs w:val="20"/>
        </w:rPr>
        <w:t>-spezifisch erfolgen</w:t>
      </w:r>
    </w:p>
    <w:p w14:paraId="7C506D53" w14:textId="77777777" w:rsidR="00E0083E" w:rsidRDefault="00DA3C52" w:rsidP="00DA3C52">
      <w:pPr>
        <w:spacing w:before="120" w:line="280" w:lineRule="atLeast"/>
        <w:rPr>
          <w:rFonts w:ascii="Verdana" w:hAnsi="Verdana"/>
          <w:color w:val="000000"/>
          <w:sz w:val="20"/>
          <w:szCs w:val="20"/>
        </w:rPr>
      </w:pPr>
      <w:r w:rsidRPr="00B815B5">
        <w:rPr>
          <w:rFonts w:ascii="Verdana" w:hAnsi="Verdana"/>
          <w:color w:val="000000"/>
          <w:sz w:val="20"/>
          <w:szCs w:val="20"/>
        </w:rPr>
        <w:t xml:space="preserve">Die </w:t>
      </w:r>
      <w:proofErr w:type="spellStart"/>
      <w:r w:rsidRPr="00B815B5">
        <w:rPr>
          <w:rFonts w:ascii="Verdana" w:hAnsi="Verdana"/>
          <w:color w:val="000000"/>
          <w:sz w:val="20"/>
          <w:szCs w:val="20"/>
        </w:rPr>
        <w:t>Mikrobiota</w:t>
      </w:r>
      <w:proofErr w:type="spellEnd"/>
      <w:r w:rsidRPr="00B815B5">
        <w:rPr>
          <w:rFonts w:ascii="Verdana" w:hAnsi="Verdana"/>
          <w:color w:val="000000"/>
          <w:sz w:val="20"/>
          <w:szCs w:val="20"/>
        </w:rPr>
        <w:t>-Forschung bring</w:t>
      </w:r>
      <w:r w:rsidR="00A84EB9">
        <w:rPr>
          <w:rFonts w:ascii="Verdana" w:hAnsi="Verdana"/>
          <w:color w:val="000000"/>
          <w:sz w:val="20"/>
          <w:szCs w:val="20"/>
        </w:rPr>
        <w:t>e</w:t>
      </w:r>
      <w:r w:rsidRPr="00B815B5">
        <w:rPr>
          <w:rFonts w:ascii="Verdana" w:hAnsi="Verdana"/>
          <w:color w:val="000000"/>
          <w:sz w:val="20"/>
          <w:szCs w:val="20"/>
        </w:rPr>
        <w:t xml:space="preserve"> eine Renaissance für die Probiotika-Therapie, erläuterte Prof. Dr. med. Harald Matthes</w:t>
      </w:r>
      <w:r w:rsidR="00A84EB9">
        <w:rPr>
          <w:rFonts w:ascii="Verdana" w:hAnsi="Verdana"/>
          <w:color w:val="000000"/>
          <w:sz w:val="20"/>
          <w:szCs w:val="20"/>
        </w:rPr>
        <w:t xml:space="preserve">, </w:t>
      </w:r>
      <w:r w:rsidR="00D32C29" w:rsidRPr="00B815B5">
        <w:rPr>
          <w:rFonts w:ascii="Verdana" w:hAnsi="Verdana"/>
          <w:color w:val="000000"/>
          <w:sz w:val="20"/>
          <w:szCs w:val="20"/>
        </w:rPr>
        <w:t>Berlin</w:t>
      </w:r>
      <w:r w:rsidRPr="00B815B5">
        <w:rPr>
          <w:rFonts w:ascii="Verdana" w:hAnsi="Verdana"/>
          <w:color w:val="000000"/>
          <w:sz w:val="20"/>
          <w:szCs w:val="20"/>
        </w:rPr>
        <w:t xml:space="preserve">. </w:t>
      </w:r>
      <w:r w:rsidR="00E85495" w:rsidRPr="00B815B5">
        <w:rPr>
          <w:rFonts w:ascii="Verdana" w:hAnsi="Verdana"/>
          <w:color w:val="000000"/>
          <w:sz w:val="20"/>
          <w:szCs w:val="20"/>
        </w:rPr>
        <w:t>J</w:t>
      </w:r>
      <w:r w:rsidRPr="00B815B5">
        <w:rPr>
          <w:rFonts w:ascii="Verdana" w:hAnsi="Verdana"/>
          <w:color w:val="000000"/>
          <w:sz w:val="20"/>
          <w:szCs w:val="20"/>
        </w:rPr>
        <w:t xml:space="preserve">edoch </w:t>
      </w:r>
      <w:r w:rsidR="00E85495" w:rsidRPr="00B815B5">
        <w:rPr>
          <w:rFonts w:ascii="Verdana" w:hAnsi="Verdana"/>
          <w:color w:val="000000"/>
          <w:sz w:val="20"/>
          <w:szCs w:val="20"/>
        </w:rPr>
        <w:t xml:space="preserve">gab er </w:t>
      </w:r>
      <w:r w:rsidRPr="00B815B5">
        <w:rPr>
          <w:rFonts w:ascii="Verdana" w:hAnsi="Verdana"/>
          <w:color w:val="000000"/>
          <w:sz w:val="20"/>
          <w:szCs w:val="20"/>
        </w:rPr>
        <w:t xml:space="preserve">zu bedenken, dass dies nicht dazu führen </w:t>
      </w:r>
      <w:r w:rsidR="00A84EB9">
        <w:rPr>
          <w:rFonts w:ascii="Verdana" w:hAnsi="Verdana"/>
          <w:color w:val="000000"/>
          <w:sz w:val="20"/>
          <w:szCs w:val="20"/>
        </w:rPr>
        <w:t>dürfe</w:t>
      </w:r>
      <w:r w:rsidRPr="00B815B5">
        <w:rPr>
          <w:rFonts w:ascii="Verdana" w:hAnsi="Verdana"/>
          <w:color w:val="000000"/>
          <w:sz w:val="20"/>
          <w:szCs w:val="20"/>
        </w:rPr>
        <w:t>, dass alle Probiotika grundsätzlich auch für alle Anwendungsgebiete eingesetzt werden könn</w:t>
      </w:r>
      <w:r w:rsidR="00A84EB9">
        <w:rPr>
          <w:rFonts w:ascii="Verdana" w:hAnsi="Verdana"/>
          <w:color w:val="000000"/>
          <w:sz w:val="20"/>
          <w:szCs w:val="20"/>
        </w:rPr>
        <w:t>t</w:t>
      </w:r>
      <w:r w:rsidRPr="00B815B5">
        <w:rPr>
          <w:rFonts w:ascii="Verdana" w:hAnsi="Verdana"/>
          <w:color w:val="000000"/>
          <w:sz w:val="20"/>
          <w:szCs w:val="20"/>
        </w:rPr>
        <w:t xml:space="preserve">en. </w:t>
      </w:r>
      <w:r w:rsidR="00972A0C" w:rsidRPr="00B815B5">
        <w:rPr>
          <w:rFonts w:ascii="Verdana" w:hAnsi="Verdana"/>
          <w:color w:val="000000"/>
          <w:sz w:val="20"/>
          <w:szCs w:val="20"/>
        </w:rPr>
        <w:t xml:space="preserve">Vielmehr </w:t>
      </w:r>
      <w:r w:rsidR="00A84EB9">
        <w:rPr>
          <w:rFonts w:ascii="Verdana" w:hAnsi="Verdana"/>
          <w:color w:val="000000"/>
          <w:sz w:val="20"/>
          <w:szCs w:val="20"/>
        </w:rPr>
        <w:t>sei</w:t>
      </w:r>
      <w:r w:rsidR="00B175AB">
        <w:rPr>
          <w:rFonts w:ascii="Verdana" w:hAnsi="Verdana"/>
          <w:color w:val="000000"/>
          <w:sz w:val="20"/>
          <w:szCs w:val="20"/>
        </w:rPr>
        <w:t>en</w:t>
      </w:r>
      <w:r w:rsidR="00972A0C" w:rsidRPr="00B815B5">
        <w:rPr>
          <w:rFonts w:ascii="Verdana" w:hAnsi="Verdana"/>
          <w:color w:val="000000"/>
          <w:sz w:val="20"/>
          <w:szCs w:val="20"/>
        </w:rPr>
        <w:t xml:space="preserve"> d</w:t>
      </w:r>
      <w:r w:rsidR="00B175AB">
        <w:rPr>
          <w:rFonts w:ascii="Verdana" w:hAnsi="Verdana"/>
          <w:color w:val="000000"/>
          <w:sz w:val="20"/>
          <w:szCs w:val="20"/>
        </w:rPr>
        <w:t>i</w:t>
      </w:r>
      <w:r w:rsidR="00972A0C" w:rsidRPr="00B815B5">
        <w:rPr>
          <w:rFonts w:ascii="Verdana" w:hAnsi="Verdana"/>
          <w:color w:val="000000"/>
          <w:sz w:val="20"/>
          <w:szCs w:val="20"/>
        </w:rPr>
        <w:t>e S</w:t>
      </w:r>
      <w:r w:rsidR="00B175AB">
        <w:rPr>
          <w:rFonts w:ascii="Verdana" w:hAnsi="Verdana"/>
          <w:color w:val="000000"/>
          <w:sz w:val="20"/>
          <w:szCs w:val="20"/>
        </w:rPr>
        <w:t>tamm</w:t>
      </w:r>
      <w:r w:rsidRPr="00B815B5">
        <w:rPr>
          <w:rFonts w:ascii="Verdana" w:hAnsi="Verdana"/>
          <w:color w:val="000000"/>
          <w:sz w:val="20"/>
          <w:szCs w:val="20"/>
        </w:rPr>
        <w:t>-spezifische</w:t>
      </w:r>
      <w:r w:rsidR="00B175AB">
        <w:rPr>
          <w:rFonts w:ascii="Verdana" w:hAnsi="Verdana"/>
          <w:color w:val="000000"/>
          <w:sz w:val="20"/>
          <w:szCs w:val="20"/>
        </w:rPr>
        <w:t>n</w:t>
      </w:r>
      <w:r w:rsidRPr="00B815B5">
        <w:rPr>
          <w:rFonts w:ascii="Verdana" w:hAnsi="Verdana"/>
          <w:color w:val="000000"/>
          <w:sz w:val="20"/>
          <w:szCs w:val="20"/>
        </w:rPr>
        <w:t xml:space="preserve"> </w:t>
      </w:r>
      <w:r w:rsidR="00B175AB">
        <w:rPr>
          <w:rFonts w:ascii="Verdana" w:hAnsi="Verdana"/>
          <w:color w:val="000000"/>
          <w:sz w:val="20"/>
          <w:szCs w:val="20"/>
        </w:rPr>
        <w:t>Eigenschaften</w:t>
      </w:r>
      <w:r w:rsidR="00B175AB" w:rsidRPr="00B815B5">
        <w:rPr>
          <w:rFonts w:ascii="Verdana" w:hAnsi="Verdana"/>
          <w:color w:val="000000"/>
          <w:sz w:val="20"/>
          <w:szCs w:val="20"/>
        </w:rPr>
        <w:t xml:space="preserve"> </w:t>
      </w:r>
      <w:r w:rsidR="002C4395" w:rsidRPr="00B815B5">
        <w:rPr>
          <w:rFonts w:ascii="Verdana" w:hAnsi="Verdana"/>
          <w:color w:val="000000"/>
          <w:sz w:val="20"/>
          <w:szCs w:val="20"/>
        </w:rPr>
        <w:t xml:space="preserve">eines </w:t>
      </w:r>
      <w:r w:rsidR="006220BD" w:rsidRPr="00B815B5">
        <w:rPr>
          <w:rFonts w:ascii="Verdana" w:hAnsi="Verdana"/>
          <w:color w:val="000000"/>
          <w:sz w:val="20"/>
          <w:szCs w:val="20"/>
        </w:rPr>
        <w:t>jede</w:t>
      </w:r>
      <w:r w:rsidR="002C4395" w:rsidRPr="00B815B5">
        <w:rPr>
          <w:rFonts w:ascii="Verdana" w:hAnsi="Verdana"/>
          <w:color w:val="000000"/>
          <w:sz w:val="20"/>
          <w:szCs w:val="20"/>
        </w:rPr>
        <w:t>n</w:t>
      </w:r>
      <w:r w:rsidR="006220BD" w:rsidRPr="00B815B5">
        <w:rPr>
          <w:rFonts w:ascii="Verdana" w:hAnsi="Verdana"/>
          <w:color w:val="000000"/>
          <w:sz w:val="20"/>
          <w:szCs w:val="20"/>
        </w:rPr>
        <w:t xml:space="preserve"> einzelne</w:t>
      </w:r>
      <w:r w:rsidR="002C4395" w:rsidRPr="00B815B5">
        <w:rPr>
          <w:rFonts w:ascii="Verdana" w:hAnsi="Verdana"/>
          <w:color w:val="000000"/>
          <w:sz w:val="20"/>
          <w:szCs w:val="20"/>
        </w:rPr>
        <w:t>n</w:t>
      </w:r>
      <w:r w:rsidR="006220BD" w:rsidRPr="00B815B5">
        <w:rPr>
          <w:rFonts w:ascii="Verdana" w:hAnsi="Verdana"/>
          <w:color w:val="000000"/>
          <w:sz w:val="20"/>
          <w:szCs w:val="20"/>
        </w:rPr>
        <w:t xml:space="preserve"> </w:t>
      </w:r>
      <w:proofErr w:type="spellStart"/>
      <w:r w:rsidRPr="00B815B5">
        <w:rPr>
          <w:rFonts w:ascii="Verdana" w:hAnsi="Verdana"/>
          <w:color w:val="000000"/>
          <w:sz w:val="20"/>
          <w:szCs w:val="20"/>
        </w:rPr>
        <w:t>Probiotikum</w:t>
      </w:r>
      <w:r w:rsidR="002C4395" w:rsidRPr="00B815B5">
        <w:rPr>
          <w:rFonts w:ascii="Verdana" w:hAnsi="Verdana"/>
          <w:color w:val="000000"/>
          <w:sz w:val="20"/>
          <w:szCs w:val="20"/>
        </w:rPr>
        <w:t>s</w:t>
      </w:r>
      <w:proofErr w:type="spellEnd"/>
      <w:r w:rsidRPr="00B815B5">
        <w:rPr>
          <w:rFonts w:ascii="Verdana" w:hAnsi="Verdana"/>
          <w:color w:val="000000"/>
          <w:sz w:val="20"/>
          <w:szCs w:val="20"/>
        </w:rPr>
        <w:t xml:space="preserve"> zu berücksichtigen</w:t>
      </w:r>
      <w:r w:rsidR="002C4395" w:rsidRPr="00B815B5">
        <w:rPr>
          <w:rFonts w:ascii="Verdana" w:hAnsi="Verdana"/>
          <w:color w:val="000000"/>
          <w:sz w:val="20"/>
          <w:szCs w:val="20"/>
        </w:rPr>
        <w:t xml:space="preserve"> und in der Therapie zu überprüfen</w:t>
      </w:r>
      <w:r w:rsidR="006220BD" w:rsidRPr="00B815B5">
        <w:rPr>
          <w:rFonts w:ascii="Verdana" w:hAnsi="Verdana"/>
          <w:color w:val="000000"/>
          <w:sz w:val="20"/>
          <w:szCs w:val="20"/>
        </w:rPr>
        <w:t xml:space="preserve">. </w:t>
      </w:r>
      <w:r w:rsidR="00A84EB9">
        <w:rPr>
          <w:rFonts w:ascii="Verdana" w:hAnsi="Verdana"/>
          <w:color w:val="000000"/>
          <w:sz w:val="20"/>
          <w:szCs w:val="20"/>
        </w:rPr>
        <w:t>„</w:t>
      </w:r>
      <w:r w:rsidRPr="00B815B5">
        <w:rPr>
          <w:rFonts w:ascii="Verdana" w:hAnsi="Verdana"/>
          <w:color w:val="000000"/>
          <w:sz w:val="20"/>
          <w:szCs w:val="20"/>
        </w:rPr>
        <w:t>Denn Probiotika sind nicht gleich Probiotika!</w:t>
      </w:r>
      <w:r w:rsidR="00A84EB9">
        <w:rPr>
          <w:rFonts w:ascii="Verdana" w:hAnsi="Verdana"/>
          <w:color w:val="000000"/>
          <w:sz w:val="20"/>
          <w:szCs w:val="20"/>
        </w:rPr>
        <w:t>“, betonte Matthes.</w:t>
      </w:r>
      <w:r w:rsidR="006220BD" w:rsidRPr="00B815B5">
        <w:rPr>
          <w:rFonts w:ascii="Verdana" w:hAnsi="Verdana"/>
          <w:color w:val="000000"/>
          <w:sz w:val="20"/>
          <w:szCs w:val="20"/>
        </w:rPr>
        <w:t xml:space="preserve"> </w:t>
      </w:r>
      <w:r w:rsidR="00BD7877" w:rsidRPr="00B815B5">
        <w:rPr>
          <w:rFonts w:ascii="Verdana" w:hAnsi="Verdana"/>
          <w:color w:val="000000"/>
          <w:sz w:val="20"/>
          <w:szCs w:val="20"/>
        </w:rPr>
        <w:t>D</w:t>
      </w:r>
      <w:r w:rsidR="00972A0C" w:rsidRPr="00B815B5">
        <w:rPr>
          <w:rFonts w:ascii="Verdana" w:hAnsi="Verdana"/>
          <w:color w:val="000000"/>
          <w:sz w:val="20"/>
          <w:szCs w:val="20"/>
        </w:rPr>
        <w:t>as heiß</w:t>
      </w:r>
      <w:r w:rsidR="00A84EB9">
        <w:rPr>
          <w:rFonts w:ascii="Verdana" w:hAnsi="Verdana"/>
          <w:color w:val="000000"/>
          <w:sz w:val="20"/>
          <w:szCs w:val="20"/>
        </w:rPr>
        <w:t>e</w:t>
      </w:r>
      <w:r w:rsidR="00972A0C" w:rsidRPr="00B815B5">
        <w:rPr>
          <w:rFonts w:ascii="Verdana" w:hAnsi="Verdana"/>
          <w:color w:val="000000"/>
          <w:sz w:val="20"/>
          <w:szCs w:val="20"/>
        </w:rPr>
        <w:t xml:space="preserve">, </w:t>
      </w:r>
      <w:r w:rsidR="00BD7877" w:rsidRPr="00B815B5">
        <w:rPr>
          <w:rFonts w:ascii="Verdana" w:hAnsi="Verdana"/>
          <w:color w:val="000000"/>
          <w:sz w:val="20"/>
          <w:szCs w:val="20"/>
        </w:rPr>
        <w:t>das</w:t>
      </w:r>
      <w:r w:rsidR="0029598A">
        <w:rPr>
          <w:rFonts w:ascii="Verdana" w:hAnsi="Verdana"/>
          <w:color w:val="000000"/>
          <w:sz w:val="20"/>
          <w:szCs w:val="20"/>
        </w:rPr>
        <w:t>s</w:t>
      </w:r>
      <w:r w:rsidR="00BD7877" w:rsidRPr="00B815B5">
        <w:rPr>
          <w:rFonts w:ascii="Verdana" w:hAnsi="Verdana"/>
          <w:color w:val="000000"/>
          <w:sz w:val="20"/>
          <w:szCs w:val="20"/>
        </w:rPr>
        <w:t xml:space="preserve"> </w:t>
      </w:r>
      <w:r w:rsidRPr="00B815B5">
        <w:rPr>
          <w:rFonts w:ascii="Verdana" w:hAnsi="Verdana"/>
          <w:color w:val="000000"/>
          <w:sz w:val="20"/>
          <w:szCs w:val="20"/>
        </w:rPr>
        <w:t>die Eigenschaften eines Bakterienstammes nicht auf nahverwandte Stämme übertragbar</w:t>
      </w:r>
      <w:r w:rsidR="00BD7877" w:rsidRPr="00B815B5">
        <w:rPr>
          <w:rFonts w:ascii="Verdana" w:hAnsi="Verdana"/>
          <w:color w:val="000000"/>
          <w:sz w:val="20"/>
          <w:szCs w:val="20"/>
        </w:rPr>
        <w:t xml:space="preserve"> </w:t>
      </w:r>
      <w:r w:rsidR="00A84EB9">
        <w:rPr>
          <w:rFonts w:ascii="Verdana" w:hAnsi="Verdana"/>
          <w:color w:val="000000"/>
          <w:sz w:val="20"/>
          <w:szCs w:val="20"/>
        </w:rPr>
        <w:t>seien</w:t>
      </w:r>
      <w:r w:rsidR="00BD7877" w:rsidRPr="00B815B5">
        <w:rPr>
          <w:rFonts w:ascii="Verdana" w:hAnsi="Verdana"/>
          <w:color w:val="000000"/>
          <w:sz w:val="20"/>
          <w:szCs w:val="20"/>
        </w:rPr>
        <w:t>, ebenso wenig wie ihre therapeutische Wirksamkeit</w:t>
      </w:r>
      <w:r w:rsidR="0070416F" w:rsidRPr="00B815B5">
        <w:rPr>
          <w:rFonts w:ascii="Verdana" w:hAnsi="Verdana"/>
          <w:color w:val="000000"/>
          <w:sz w:val="20"/>
          <w:szCs w:val="20"/>
        </w:rPr>
        <w:t>, so Ma</w:t>
      </w:r>
      <w:r w:rsidR="00E85495" w:rsidRPr="00B815B5">
        <w:rPr>
          <w:rFonts w:ascii="Verdana" w:hAnsi="Verdana"/>
          <w:color w:val="000000"/>
          <w:sz w:val="20"/>
          <w:szCs w:val="20"/>
        </w:rPr>
        <w:t>t</w:t>
      </w:r>
      <w:r w:rsidR="0070416F" w:rsidRPr="00B815B5">
        <w:rPr>
          <w:rFonts w:ascii="Verdana" w:hAnsi="Verdana"/>
          <w:color w:val="000000"/>
          <w:sz w:val="20"/>
          <w:szCs w:val="20"/>
        </w:rPr>
        <w:t>thes</w:t>
      </w:r>
      <w:r w:rsidRPr="00B815B5">
        <w:rPr>
          <w:rFonts w:ascii="Verdana" w:hAnsi="Verdana"/>
          <w:color w:val="000000"/>
          <w:sz w:val="20"/>
          <w:szCs w:val="20"/>
        </w:rPr>
        <w:t xml:space="preserve">. </w:t>
      </w:r>
      <w:r w:rsidR="0070416F" w:rsidRPr="00B815B5">
        <w:rPr>
          <w:rFonts w:ascii="Verdana" w:hAnsi="Verdana"/>
          <w:color w:val="000000"/>
          <w:sz w:val="20"/>
          <w:szCs w:val="20"/>
        </w:rPr>
        <w:t xml:space="preserve">Leider </w:t>
      </w:r>
      <w:r w:rsidR="00A84EB9">
        <w:rPr>
          <w:rFonts w:ascii="Verdana" w:hAnsi="Verdana"/>
          <w:color w:val="000000"/>
          <w:sz w:val="20"/>
          <w:szCs w:val="20"/>
        </w:rPr>
        <w:t>würden</w:t>
      </w:r>
      <w:r w:rsidR="00095D40" w:rsidRPr="00B815B5">
        <w:rPr>
          <w:rFonts w:ascii="Verdana" w:hAnsi="Verdana"/>
          <w:color w:val="000000"/>
          <w:sz w:val="20"/>
          <w:szCs w:val="20"/>
        </w:rPr>
        <w:t xml:space="preserve"> </w:t>
      </w:r>
      <w:r w:rsidR="0070416F" w:rsidRPr="00B815B5">
        <w:rPr>
          <w:rFonts w:ascii="Verdana" w:hAnsi="Verdana"/>
          <w:color w:val="000000"/>
          <w:sz w:val="20"/>
          <w:szCs w:val="20"/>
        </w:rPr>
        <w:t xml:space="preserve">viele </w:t>
      </w:r>
      <w:r w:rsidRPr="00B815B5">
        <w:rPr>
          <w:rFonts w:ascii="Verdana" w:hAnsi="Verdana"/>
          <w:color w:val="000000"/>
          <w:sz w:val="20"/>
          <w:szCs w:val="20"/>
        </w:rPr>
        <w:t xml:space="preserve">systematische Reviews und Metaanalysen die Klasse der Probiotika </w:t>
      </w:r>
      <w:r w:rsidR="00E85495" w:rsidRPr="00B815B5">
        <w:rPr>
          <w:rFonts w:ascii="Verdana" w:hAnsi="Verdana"/>
          <w:color w:val="000000"/>
          <w:sz w:val="20"/>
          <w:szCs w:val="20"/>
        </w:rPr>
        <w:t xml:space="preserve">aber </w:t>
      </w:r>
      <w:r w:rsidR="0070416F" w:rsidRPr="00B815B5">
        <w:rPr>
          <w:rFonts w:ascii="Verdana" w:hAnsi="Verdana"/>
          <w:color w:val="000000"/>
          <w:sz w:val="20"/>
          <w:szCs w:val="20"/>
        </w:rPr>
        <w:t xml:space="preserve">immer noch </w:t>
      </w:r>
      <w:r w:rsidRPr="00B815B5">
        <w:rPr>
          <w:rFonts w:ascii="Verdana" w:hAnsi="Verdana"/>
          <w:color w:val="000000"/>
          <w:sz w:val="20"/>
          <w:szCs w:val="20"/>
        </w:rPr>
        <w:t>als Ganzes</w:t>
      </w:r>
      <w:r w:rsidR="00030A5F" w:rsidRPr="00B815B5">
        <w:rPr>
          <w:rFonts w:ascii="Verdana" w:hAnsi="Verdana"/>
          <w:color w:val="000000"/>
          <w:sz w:val="20"/>
          <w:szCs w:val="20"/>
        </w:rPr>
        <w:t xml:space="preserve"> </w:t>
      </w:r>
      <w:r w:rsidR="00A84EB9">
        <w:rPr>
          <w:rFonts w:ascii="Verdana" w:hAnsi="Verdana"/>
          <w:color w:val="000000"/>
          <w:sz w:val="20"/>
          <w:szCs w:val="20"/>
        </w:rPr>
        <w:t xml:space="preserve">bewerten </w:t>
      </w:r>
      <w:r w:rsidR="00030A5F" w:rsidRPr="00B815B5">
        <w:rPr>
          <w:rFonts w:ascii="Verdana" w:hAnsi="Verdana"/>
          <w:color w:val="000000"/>
          <w:sz w:val="20"/>
          <w:szCs w:val="20"/>
        </w:rPr>
        <w:t xml:space="preserve">und </w:t>
      </w:r>
      <w:r w:rsidR="00A84EB9">
        <w:rPr>
          <w:rFonts w:ascii="Verdana" w:hAnsi="Verdana"/>
          <w:color w:val="000000"/>
          <w:sz w:val="20"/>
          <w:szCs w:val="20"/>
        </w:rPr>
        <w:t>ließen</w:t>
      </w:r>
      <w:r w:rsidR="002C4395" w:rsidRPr="00B815B5">
        <w:rPr>
          <w:rFonts w:ascii="Verdana" w:hAnsi="Verdana"/>
          <w:color w:val="000000"/>
          <w:sz w:val="20"/>
          <w:szCs w:val="20"/>
        </w:rPr>
        <w:t xml:space="preserve"> dabei </w:t>
      </w:r>
      <w:r w:rsidRPr="00B815B5">
        <w:rPr>
          <w:rFonts w:ascii="Verdana" w:hAnsi="Verdana"/>
          <w:color w:val="000000"/>
          <w:sz w:val="20"/>
          <w:szCs w:val="20"/>
        </w:rPr>
        <w:t xml:space="preserve">die Stamm-spezifischen Eigenschaften </w:t>
      </w:r>
      <w:r w:rsidR="00972A0C" w:rsidRPr="00B815B5">
        <w:rPr>
          <w:rFonts w:ascii="Verdana" w:hAnsi="Verdana"/>
          <w:color w:val="000000"/>
          <w:sz w:val="20"/>
          <w:szCs w:val="20"/>
        </w:rPr>
        <w:t xml:space="preserve">einzelner Probiotika-Wirkstoffe </w:t>
      </w:r>
      <w:r w:rsidR="00C06527" w:rsidRPr="00B815B5">
        <w:rPr>
          <w:rFonts w:ascii="Verdana" w:hAnsi="Verdana"/>
          <w:color w:val="000000"/>
          <w:sz w:val="20"/>
          <w:szCs w:val="20"/>
        </w:rPr>
        <w:t>auß</w:t>
      </w:r>
      <w:r w:rsidR="00BD7877" w:rsidRPr="00B815B5">
        <w:rPr>
          <w:rFonts w:ascii="Verdana" w:hAnsi="Verdana"/>
          <w:color w:val="000000"/>
          <w:sz w:val="20"/>
          <w:szCs w:val="20"/>
        </w:rPr>
        <w:t>er A</w:t>
      </w:r>
      <w:r w:rsidRPr="00B815B5">
        <w:rPr>
          <w:rFonts w:ascii="Verdana" w:hAnsi="Verdana"/>
          <w:color w:val="000000"/>
          <w:sz w:val="20"/>
          <w:szCs w:val="20"/>
        </w:rPr>
        <w:t>cht</w:t>
      </w:r>
      <w:r w:rsidR="00A84EB9">
        <w:rPr>
          <w:rFonts w:ascii="Verdana" w:hAnsi="Verdana"/>
          <w:color w:val="000000"/>
          <w:sz w:val="20"/>
          <w:szCs w:val="20"/>
        </w:rPr>
        <w:t>, sagte er</w:t>
      </w:r>
      <w:r w:rsidRPr="00B815B5">
        <w:rPr>
          <w:rFonts w:ascii="Verdana" w:hAnsi="Verdana"/>
          <w:color w:val="000000"/>
          <w:sz w:val="20"/>
          <w:szCs w:val="20"/>
        </w:rPr>
        <w:t>.</w:t>
      </w:r>
      <w:r w:rsidR="00A13484" w:rsidRPr="00B815B5">
        <w:rPr>
          <w:rFonts w:ascii="Verdana" w:hAnsi="Verdana"/>
          <w:color w:val="000000"/>
          <w:sz w:val="20"/>
          <w:szCs w:val="20"/>
        </w:rPr>
        <w:t xml:space="preserve"> </w:t>
      </w:r>
    </w:p>
    <w:p w14:paraId="347EFA5F" w14:textId="77777777" w:rsidR="00DA3C52" w:rsidRPr="00E03548" w:rsidRDefault="00452285" w:rsidP="00DA3C52">
      <w:pPr>
        <w:spacing w:before="120" w:line="280" w:lineRule="atLeast"/>
        <w:rPr>
          <w:rFonts w:ascii="Verdana" w:hAnsi="Verdana"/>
          <w:sz w:val="20"/>
          <w:szCs w:val="20"/>
        </w:rPr>
      </w:pPr>
      <w:r w:rsidRPr="00B815B5">
        <w:rPr>
          <w:rFonts w:ascii="Verdana" w:hAnsi="Verdana"/>
          <w:color w:val="000000"/>
          <w:sz w:val="20"/>
          <w:szCs w:val="20"/>
        </w:rPr>
        <w:t xml:space="preserve">Ein </w:t>
      </w:r>
      <w:r w:rsidR="00856A46" w:rsidRPr="00B815B5">
        <w:rPr>
          <w:rFonts w:ascii="Verdana" w:hAnsi="Verdana"/>
          <w:color w:val="000000"/>
          <w:sz w:val="20"/>
          <w:szCs w:val="20"/>
        </w:rPr>
        <w:t xml:space="preserve">ähnliches </w:t>
      </w:r>
      <w:r w:rsidRPr="00B815B5">
        <w:rPr>
          <w:rFonts w:ascii="Verdana" w:hAnsi="Verdana"/>
          <w:color w:val="000000"/>
          <w:sz w:val="20"/>
          <w:szCs w:val="20"/>
        </w:rPr>
        <w:t xml:space="preserve">Vorgehen findet sich auch </w:t>
      </w:r>
      <w:r w:rsidR="002C4395" w:rsidRPr="00B815B5">
        <w:rPr>
          <w:rFonts w:ascii="Verdana" w:hAnsi="Verdana"/>
          <w:color w:val="000000"/>
          <w:sz w:val="20"/>
          <w:szCs w:val="20"/>
        </w:rPr>
        <w:t>in deutschen Therapieleitlinien</w:t>
      </w:r>
      <w:r w:rsidR="00972A0C" w:rsidRPr="00B815B5">
        <w:rPr>
          <w:rFonts w:ascii="Verdana" w:hAnsi="Verdana"/>
          <w:color w:val="000000"/>
          <w:sz w:val="20"/>
          <w:szCs w:val="20"/>
        </w:rPr>
        <w:t xml:space="preserve"> wieder</w:t>
      </w:r>
      <w:r w:rsidR="002C4395" w:rsidRPr="00B815B5">
        <w:rPr>
          <w:rFonts w:ascii="Verdana" w:hAnsi="Verdana"/>
          <w:color w:val="000000"/>
          <w:sz w:val="20"/>
          <w:szCs w:val="20"/>
        </w:rPr>
        <w:t xml:space="preserve">, z.B. in </w:t>
      </w:r>
      <w:r w:rsidR="00A13484" w:rsidRPr="00B815B5">
        <w:rPr>
          <w:rFonts w:ascii="Verdana" w:hAnsi="Verdana"/>
          <w:color w:val="000000"/>
          <w:sz w:val="20"/>
          <w:szCs w:val="20"/>
        </w:rPr>
        <w:t>der S3</w:t>
      </w:r>
      <w:r w:rsidR="00A84EB9">
        <w:rPr>
          <w:rFonts w:ascii="Verdana" w:hAnsi="Verdana"/>
          <w:color w:val="000000"/>
          <w:sz w:val="20"/>
          <w:szCs w:val="20"/>
        </w:rPr>
        <w:t>-</w:t>
      </w:r>
      <w:r w:rsidR="00A13484" w:rsidRPr="00B815B5">
        <w:rPr>
          <w:rFonts w:ascii="Verdana" w:hAnsi="Verdana"/>
          <w:color w:val="000000"/>
          <w:sz w:val="20"/>
          <w:szCs w:val="20"/>
        </w:rPr>
        <w:t>Leitlinie für gastrointe</w:t>
      </w:r>
      <w:r w:rsidR="00972A0C" w:rsidRPr="00B815B5">
        <w:rPr>
          <w:rFonts w:ascii="Verdana" w:hAnsi="Verdana"/>
          <w:color w:val="000000"/>
          <w:sz w:val="20"/>
          <w:szCs w:val="20"/>
        </w:rPr>
        <w:t>s</w:t>
      </w:r>
      <w:r w:rsidR="00A13484" w:rsidRPr="00B815B5">
        <w:rPr>
          <w:rFonts w:ascii="Verdana" w:hAnsi="Verdana"/>
          <w:color w:val="000000"/>
          <w:sz w:val="20"/>
          <w:szCs w:val="20"/>
        </w:rPr>
        <w:t>tinale Infektionen</w:t>
      </w:r>
      <w:r w:rsidR="002C4395" w:rsidRPr="00B815B5">
        <w:rPr>
          <w:rFonts w:ascii="Verdana" w:hAnsi="Verdana"/>
          <w:color w:val="000000"/>
          <w:sz w:val="20"/>
          <w:szCs w:val="20"/>
        </w:rPr>
        <w:t xml:space="preserve">. </w:t>
      </w:r>
      <w:r w:rsidRPr="00B815B5">
        <w:rPr>
          <w:rFonts w:ascii="Verdana" w:hAnsi="Verdana"/>
          <w:color w:val="000000"/>
          <w:sz w:val="20"/>
          <w:szCs w:val="20"/>
        </w:rPr>
        <w:t xml:space="preserve">Auch hier wird </w:t>
      </w:r>
      <w:r w:rsidR="002C4395" w:rsidRPr="00B815B5">
        <w:rPr>
          <w:rFonts w:ascii="Verdana" w:hAnsi="Verdana"/>
          <w:color w:val="000000"/>
          <w:sz w:val="20"/>
          <w:szCs w:val="20"/>
        </w:rPr>
        <w:t>für Probiotika ein Klasseneffekt vorausgesetzt</w:t>
      </w:r>
      <w:r w:rsidR="00C06527" w:rsidRPr="00B815B5">
        <w:rPr>
          <w:rFonts w:ascii="Verdana" w:hAnsi="Verdana"/>
          <w:color w:val="000000"/>
          <w:sz w:val="20"/>
          <w:szCs w:val="20"/>
        </w:rPr>
        <w:t>,</w:t>
      </w:r>
      <w:r w:rsidR="00A13484" w:rsidRPr="00B815B5">
        <w:rPr>
          <w:rFonts w:ascii="Verdana" w:hAnsi="Verdana"/>
          <w:color w:val="000000"/>
          <w:sz w:val="20"/>
          <w:szCs w:val="20"/>
        </w:rPr>
        <w:t xml:space="preserve"> trotz </w:t>
      </w:r>
      <w:r w:rsidR="00095D40" w:rsidRPr="00B815B5">
        <w:rPr>
          <w:rFonts w:ascii="Verdana" w:hAnsi="Verdana"/>
          <w:color w:val="000000"/>
          <w:sz w:val="20"/>
          <w:szCs w:val="20"/>
        </w:rPr>
        <w:t xml:space="preserve">einzelner </w:t>
      </w:r>
      <w:r w:rsidR="00A13484" w:rsidRPr="00B815B5">
        <w:rPr>
          <w:rFonts w:ascii="Verdana" w:hAnsi="Verdana"/>
          <w:color w:val="000000"/>
          <w:sz w:val="20"/>
          <w:szCs w:val="20"/>
        </w:rPr>
        <w:t>unterschiedlicher Wirkstoff</w:t>
      </w:r>
      <w:r w:rsidR="00972A0C" w:rsidRPr="00B815B5">
        <w:rPr>
          <w:rFonts w:ascii="Verdana" w:hAnsi="Verdana"/>
          <w:color w:val="000000"/>
          <w:sz w:val="20"/>
          <w:szCs w:val="20"/>
        </w:rPr>
        <w:t>e</w:t>
      </w:r>
      <w:r w:rsidR="00BD7877" w:rsidRPr="00B815B5">
        <w:rPr>
          <w:rFonts w:ascii="Verdana" w:hAnsi="Verdana"/>
          <w:color w:val="000000"/>
          <w:sz w:val="20"/>
          <w:szCs w:val="20"/>
        </w:rPr>
        <w:t xml:space="preserve"> </w:t>
      </w:r>
      <w:r w:rsidR="00A13484" w:rsidRPr="00B815B5">
        <w:rPr>
          <w:rFonts w:ascii="Verdana" w:hAnsi="Verdana"/>
          <w:color w:val="000000"/>
          <w:sz w:val="20"/>
          <w:szCs w:val="20"/>
        </w:rPr>
        <w:t xml:space="preserve">und damit auch </w:t>
      </w:r>
      <w:r w:rsidR="00BD7877" w:rsidRPr="00B815B5">
        <w:rPr>
          <w:rFonts w:ascii="Verdana" w:hAnsi="Verdana"/>
          <w:color w:val="000000"/>
          <w:sz w:val="20"/>
          <w:szCs w:val="20"/>
        </w:rPr>
        <w:t>therapeutischer Effekte</w:t>
      </w:r>
      <w:r w:rsidR="00A13484" w:rsidRPr="00B815B5">
        <w:rPr>
          <w:rFonts w:ascii="Verdana" w:hAnsi="Verdana"/>
          <w:color w:val="000000"/>
          <w:sz w:val="20"/>
          <w:szCs w:val="20"/>
        </w:rPr>
        <w:t xml:space="preserve">. </w:t>
      </w:r>
      <w:r w:rsidR="006D4476" w:rsidRPr="00B815B5">
        <w:rPr>
          <w:rFonts w:ascii="Verdana" w:hAnsi="Verdana"/>
          <w:color w:val="000000"/>
          <w:sz w:val="20"/>
          <w:szCs w:val="20"/>
        </w:rPr>
        <w:t xml:space="preserve">Dies führe </w:t>
      </w:r>
      <w:r w:rsidR="00095D40" w:rsidRPr="00B815B5">
        <w:rPr>
          <w:rFonts w:ascii="Verdana" w:hAnsi="Verdana"/>
          <w:color w:val="000000"/>
          <w:sz w:val="20"/>
          <w:szCs w:val="20"/>
        </w:rPr>
        <w:t xml:space="preserve">in der </w:t>
      </w:r>
      <w:r w:rsidR="00BD7877" w:rsidRPr="00B815B5">
        <w:rPr>
          <w:rFonts w:ascii="Verdana" w:hAnsi="Verdana"/>
          <w:color w:val="000000"/>
          <w:sz w:val="20"/>
          <w:szCs w:val="20"/>
        </w:rPr>
        <w:t xml:space="preserve">klinischen </w:t>
      </w:r>
      <w:r w:rsidR="00095D40" w:rsidRPr="00B815B5">
        <w:rPr>
          <w:rFonts w:ascii="Verdana" w:hAnsi="Verdana"/>
          <w:color w:val="000000"/>
          <w:sz w:val="20"/>
          <w:szCs w:val="20"/>
        </w:rPr>
        <w:t xml:space="preserve">Bewertung </w:t>
      </w:r>
      <w:r w:rsidR="006D4476" w:rsidRPr="00B815B5">
        <w:rPr>
          <w:rFonts w:ascii="Verdana" w:hAnsi="Verdana"/>
          <w:color w:val="000000"/>
          <w:sz w:val="20"/>
          <w:szCs w:val="20"/>
        </w:rPr>
        <w:t>zwangsläufig zu falschen Schlüssen, bemängelte Matthes</w:t>
      </w:r>
      <w:r w:rsidRPr="00B815B5">
        <w:rPr>
          <w:rFonts w:ascii="Verdana" w:hAnsi="Verdana"/>
          <w:color w:val="000000"/>
          <w:sz w:val="20"/>
          <w:szCs w:val="20"/>
        </w:rPr>
        <w:t>.</w:t>
      </w:r>
      <w:r w:rsidR="002E3A47">
        <w:rPr>
          <w:rFonts w:ascii="Verdana" w:hAnsi="Verdana"/>
          <w:color w:val="000000"/>
          <w:sz w:val="20"/>
          <w:szCs w:val="20"/>
        </w:rPr>
        <w:t xml:space="preserve"> </w:t>
      </w:r>
      <w:r w:rsidRPr="00B815B5">
        <w:rPr>
          <w:rFonts w:ascii="Verdana" w:hAnsi="Verdana"/>
          <w:color w:val="000000"/>
          <w:sz w:val="20"/>
          <w:szCs w:val="20"/>
        </w:rPr>
        <w:t xml:space="preserve">Bei der Anwendung eines </w:t>
      </w:r>
      <w:proofErr w:type="spellStart"/>
      <w:r w:rsidRPr="00B815B5">
        <w:rPr>
          <w:rFonts w:ascii="Verdana" w:hAnsi="Verdana"/>
          <w:color w:val="000000"/>
          <w:sz w:val="20"/>
          <w:szCs w:val="20"/>
        </w:rPr>
        <w:t>Probiotikums</w:t>
      </w:r>
      <w:proofErr w:type="spellEnd"/>
      <w:r w:rsidRPr="00B815B5">
        <w:rPr>
          <w:rFonts w:ascii="Verdana" w:hAnsi="Verdana"/>
          <w:color w:val="000000"/>
          <w:sz w:val="20"/>
          <w:szCs w:val="20"/>
        </w:rPr>
        <w:t xml:space="preserve"> </w:t>
      </w:r>
      <w:r w:rsidR="002E3A47">
        <w:rPr>
          <w:rFonts w:ascii="Verdana" w:hAnsi="Verdana"/>
          <w:color w:val="000000"/>
          <w:sz w:val="20"/>
          <w:szCs w:val="20"/>
        </w:rPr>
        <w:t>sei</w:t>
      </w:r>
      <w:r w:rsidRPr="00B815B5">
        <w:rPr>
          <w:rFonts w:ascii="Verdana" w:hAnsi="Verdana"/>
          <w:color w:val="000000"/>
          <w:sz w:val="20"/>
          <w:szCs w:val="20"/>
        </w:rPr>
        <w:t xml:space="preserve"> nicht nur auf dessen </w:t>
      </w:r>
      <w:r w:rsidR="00B175AB">
        <w:rPr>
          <w:rFonts w:ascii="Verdana" w:hAnsi="Verdana"/>
          <w:color w:val="000000"/>
          <w:sz w:val="20"/>
          <w:szCs w:val="20"/>
        </w:rPr>
        <w:t xml:space="preserve">Stamm-spezifische </w:t>
      </w:r>
      <w:r w:rsidRPr="00B815B5">
        <w:rPr>
          <w:rFonts w:ascii="Verdana" w:hAnsi="Verdana"/>
          <w:color w:val="000000"/>
          <w:sz w:val="20"/>
          <w:szCs w:val="20"/>
        </w:rPr>
        <w:t>Eigenschaften</w:t>
      </w:r>
      <w:r w:rsidR="002E3A47">
        <w:rPr>
          <w:rFonts w:ascii="Verdana" w:hAnsi="Verdana"/>
          <w:color w:val="000000"/>
          <w:sz w:val="20"/>
          <w:szCs w:val="20"/>
        </w:rPr>
        <w:t>,</w:t>
      </w:r>
      <w:r w:rsidRPr="00B815B5">
        <w:rPr>
          <w:rFonts w:ascii="Verdana" w:hAnsi="Verdana"/>
          <w:color w:val="000000"/>
          <w:sz w:val="20"/>
          <w:szCs w:val="20"/>
        </w:rPr>
        <w:t xml:space="preserve"> sondern ebenf</w:t>
      </w:r>
      <w:r w:rsidR="00972A0C" w:rsidRPr="00B815B5">
        <w:rPr>
          <w:rFonts w:ascii="Verdana" w:hAnsi="Verdana"/>
          <w:color w:val="000000"/>
          <w:sz w:val="20"/>
          <w:szCs w:val="20"/>
        </w:rPr>
        <w:t>a</w:t>
      </w:r>
      <w:r w:rsidRPr="00B815B5">
        <w:rPr>
          <w:rFonts w:ascii="Verdana" w:hAnsi="Verdana"/>
          <w:color w:val="000000"/>
          <w:sz w:val="20"/>
          <w:szCs w:val="20"/>
        </w:rPr>
        <w:t xml:space="preserve">lls auf die Dosierung und damit auf den Wirkstoffgehalt zu achten. </w:t>
      </w:r>
      <w:r w:rsidR="00536000" w:rsidRPr="00E03548">
        <w:rPr>
          <w:rFonts w:ascii="Verdana" w:hAnsi="Verdana"/>
          <w:sz w:val="20"/>
          <w:szCs w:val="20"/>
        </w:rPr>
        <w:t xml:space="preserve">Matthes wies </w:t>
      </w:r>
      <w:r w:rsidR="00972A0C" w:rsidRPr="00E03548">
        <w:rPr>
          <w:rFonts w:ascii="Verdana" w:hAnsi="Verdana"/>
          <w:sz w:val="20"/>
          <w:szCs w:val="20"/>
        </w:rPr>
        <w:t xml:space="preserve">in diesem Zusammenhang auf </w:t>
      </w:r>
      <w:r w:rsidR="00DA3C52" w:rsidRPr="00E03548">
        <w:rPr>
          <w:rFonts w:ascii="Verdana" w:hAnsi="Verdana"/>
          <w:sz w:val="20"/>
          <w:szCs w:val="20"/>
        </w:rPr>
        <w:t xml:space="preserve">Nahrungsergänzungsmittel </w:t>
      </w:r>
      <w:r w:rsidR="00972A0C" w:rsidRPr="00E03548">
        <w:rPr>
          <w:rFonts w:ascii="Verdana" w:hAnsi="Verdana"/>
          <w:sz w:val="20"/>
          <w:szCs w:val="20"/>
        </w:rPr>
        <w:t>hin</w:t>
      </w:r>
      <w:r w:rsidR="002E3A47" w:rsidRPr="00E03548">
        <w:rPr>
          <w:rFonts w:ascii="Verdana" w:hAnsi="Verdana"/>
          <w:sz w:val="20"/>
          <w:szCs w:val="20"/>
        </w:rPr>
        <w:t>, die zwar</w:t>
      </w:r>
      <w:r w:rsidR="00DA3C52" w:rsidRPr="00E03548">
        <w:rPr>
          <w:rFonts w:ascii="Verdana" w:hAnsi="Verdana"/>
          <w:sz w:val="20"/>
          <w:szCs w:val="20"/>
        </w:rPr>
        <w:t xml:space="preserve"> probiotische Bakterien</w:t>
      </w:r>
      <w:r w:rsidR="002E3A47" w:rsidRPr="00E03548">
        <w:rPr>
          <w:rFonts w:ascii="Verdana" w:hAnsi="Verdana"/>
          <w:sz w:val="20"/>
          <w:szCs w:val="20"/>
        </w:rPr>
        <w:t xml:space="preserve"> enthielten</w:t>
      </w:r>
      <w:r w:rsidR="00782E31" w:rsidRPr="00E03548">
        <w:rPr>
          <w:rFonts w:ascii="Verdana" w:hAnsi="Verdana"/>
          <w:sz w:val="20"/>
          <w:szCs w:val="20"/>
        </w:rPr>
        <w:t>,</w:t>
      </w:r>
      <w:r w:rsidR="00DA3C52" w:rsidRPr="00E03548">
        <w:rPr>
          <w:rFonts w:ascii="Verdana" w:hAnsi="Verdana"/>
          <w:sz w:val="20"/>
          <w:szCs w:val="20"/>
        </w:rPr>
        <w:t xml:space="preserve"> aber</w:t>
      </w:r>
      <w:r w:rsidR="009211AD" w:rsidRPr="00E03548">
        <w:rPr>
          <w:rFonts w:ascii="Verdana" w:hAnsi="Verdana"/>
          <w:sz w:val="20"/>
          <w:szCs w:val="20"/>
        </w:rPr>
        <w:t xml:space="preserve"> häufig in</w:t>
      </w:r>
      <w:r w:rsidR="00DA3C52" w:rsidRPr="00E03548">
        <w:rPr>
          <w:rFonts w:ascii="Verdana" w:hAnsi="Verdana"/>
          <w:sz w:val="20"/>
          <w:szCs w:val="20"/>
        </w:rPr>
        <w:t xml:space="preserve"> nicht ausreichender Menge</w:t>
      </w:r>
      <w:r w:rsidR="00972A0C" w:rsidRPr="00E03548">
        <w:rPr>
          <w:rFonts w:ascii="Verdana" w:hAnsi="Verdana"/>
          <w:sz w:val="20"/>
          <w:szCs w:val="20"/>
        </w:rPr>
        <w:t>.</w:t>
      </w:r>
    </w:p>
    <w:p w14:paraId="0657D3AD" w14:textId="77777777" w:rsidR="00727722" w:rsidRPr="00B815B5" w:rsidRDefault="00727722" w:rsidP="00A13DEF">
      <w:pPr>
        <w:spacing w:before="120" w:line="280" w:lineRule="atLeast"/>
        <w:rPr>
          <w:rFonts w:ascii="Verdana" w:hAnsi="Verdana"/>
          <w:b/>
          <w:color w:val="000000"/>
          <w:sz w:val="20"/>
          <w:szCs w:val="20"/>
        </w:rPr>
      </w:pPr>
      <w:r w:rsidRPr="00B815B5">
        <w:rPr>
          <w:rFonts w:ascii="Verdana" w:hAnsi="Verdana"/>
          <w:b/>
          <w:color w:val="000000"/>
          <w:sz w:val="20"/>
          <w:szCs w:val="20"/>
        </w:rPr>
        <w:t xml:space="preserve">Die Wirksamkeit </w:t>
      </w:r>
      <w:r w:rsidR="00F347CA" w:rsidRPr="00B815B5">
        <w:rPr>
          <w:rFonts w:ascii="Verdana" w:hAnsi="Verdana"/>
          <w:b/>
          <w:color w:val="000000"/>
          <w:sz w:val="20"/>
          <w:szCs w:val="20"/>
        </w:rPr>
        <w:t xml:space="preserve">von Probiotika </w:t>
      </w:r>
      <w:r w:rsidRPr="00B815B5">
        <w:rPr>
          <w:rFonts w:ascii="Verdana" w:hAnsi="Verdana"/>
          <w:b/>
          <w:color w:val="000000"/>
          <w:sz w:val="20"/>
          <w:szCs w:val="20"/>
        </w:rPr>
        <w:t>muss in Studien belegt sein</w:t>
      </w:r>
    </w:p>
    <w:p w14:paraId="72603A0F" w14:textId="2E121167" w:rsidR="00EC24E4" w:rsidRPr="00B815B5" w:rsidRDefault="00266FF0" w:rsidP="00375CBC">
      <w:pPr>
        <w:spacing w:before="120" w:line="280" w:lineRule="atLeast"/>
        <w:rPr>
          <w:rFonts w:ascii="Verdana" w:hAnsi="Verdana"/>
          <w:color w:val="000000"/>
          <w:sz w:val="20"/>
          <w:szCs w:val="20"/>
        </w:rPr>
      </w:pPr>
      <w:proofErr w:type="spellStart"/>
      <w:r w:rsidRPr="00B815B5">
        <w:rPr>
          <w:rFonts w:ascii="Verdana" w:hAnsi="Verdana"/>
          <w:color w:val="000000"/>
          <w:sz w:val="20"/>
          <w:szCs w:val="20"/>
        </w:rPr>
        <w:t>Mutaflor</w:t>
      </w:r>
      <w:proofErr w:type="spellEnd"/>
      <w:r w:rsidR="009B2AA6" w:rsidRPr="00B815B5">
        <w:rPr>
          <w:rFonts w:ascii="Verdana" w:hAnsi="Verdana"/>
          <w:color w:val="000000"/>
          <w:sz w:val="20"/>
          <w:szCs w:val="20"/>
          <w:vertAlign w:val="superscript"/>
        </w:rPr>
        <w:t>®</w:t>
      </w:r>
      <w:r w:rsidR="009D2BB6">
        <w:rPr>
          <w:rFonts w:ascii="Verdana" w:hAnsi="Verdana"/>
          <w:color w:val="000000"/>
          <w:sz w:val="20"/>
          <w:szCs w:val="20"/>
        </w:rPr>
        <w:t>-</w:t>
      </w:r>
      <w:r w:rsidR="004A5303" w:rsidRPr="00B815B5">
        <w:rPr>
          <w:rFonts w:ascii="Verdana" w:hAnsi="Verdana"/>
          <w:color w:val="000000"/>
          <w:sz w:val="20"/>
          <w:szCs w:val="20"/>
        </w:rPr>
        <w:t xml:space="preserve">Kapseln </w:t>
      </w:r>
      <w:r w:rsidRPr="00B815B5">
        <w:rPr>
          <w:rFonts w:ascii="Verdana" w:hAnsi="Verdana"/>
          <w:color w:val="000000"/>
          <w:sz w:val="20"/>
          <w:szCs w:val="20"/>
        </w:rPr>
        <w:t>enth</w:t>
      </w:r>
      <w:r w:rsidR="004A5303" w:rsidRPr="00B815B5">
        <w:rPr>
          <w:rFonts w:ascii="Verdana" w:hAnsi="Verdana"/>
          <w:color w:val="000000"/>
          <w:sz w:val="20"/>
          <w:szCs w:val="20"/>
        </w:rPr>
        <w:t>alten</w:t>
      </w:r>
      <w:r w:rsidRPr="00B815B5">
        <w:rPr>
          <w:rFonts w:ascii="Verdana" w:hAnsi="Verdana"/>
          <w:color w:val="000000"/>
          <w:sz w:val="20"/>
          <w:szCs w:val="20"/>
        </w:rPr>
        <w:t xml:space="preserve"> </w:t>
      </w:r>
      <w:r w:rsidR="00C016C8" w:rsidRPr="00B815B5">
        <w:rPr>
          <w:rFonts w:ascii="Verdana" w:hAnsi="Verdana"/>
          <w:color w:val="000000"/>
          <w:sz w:val="20"/>
          <w:szCs w:val="20"/>
        </w:rPr>
        <w:t xml:space="preserve">mehr als </w:t>
      </w:r>
      <w:r w:rsidRPr="00B815B5">
        <w:rPr>
          <w:rFonts w:ascii="Verdana" w:hAnsi="Verdana"/>
          <w:color w:val="000000"/>
          <w:sz w:val="20"/>
          <w:szCs w:val="20"/>
        </w:rPr>
        <w:t>10</w:t>
      </w:r>
      <w:r w:rsidRPr="00B815B5">
        <w:rPr>
          <w:rFonts w:ascii="Verdana" w:hAnsi="Verdana"/>
          <w:color w:val="000000"/>
          <w:sz w:val="20"/>
          <w:szCs w:val="20"/>
          <w:vertAlign w:val="superscript"/>
        </w:rPr>
        <w:t>9</w:t>
      </w:r>
      <w:r w:rsidRPr="00B815B5">
        <w:rPr>
          <w:rFonts w:ascii="Verdana" w:hAnsi="Verdana"/>
          <w:color w:val="000000"/>
          <w:sz w:val="20"/>
          <w:szCs w:val="20"/>
        </w:rPr>
        <w:t xml:space="preserve"> </w:t>
      </w:r>
      <w:r w:rsidR="004A5303" w:rsidRPr="00B815B5">
        <w:rPr>
          <w:rFonts w:ascii="Verdana" w:hAnsi="Verdana"/>
          <w:color w:val="000000"/>
          <w:sz w:val="20"/>
          <w:szCs w:val="20"/>
        </w:rPr>
        <w:t xml:space="preserve">lebende </w:t>
      </w:r>
      <w:proofErr w:type="spellStart"/>
      <w:r w:rsidR="00514886" w:rsidRPr="00B815B5">
        <w:rPr>
          <w:rFonts w:ascii="Verdana" w:hAnsi="Verdana"/>
          <w:color w:val="000000"/>
          <w:sz w:val="20"/>
          <w:szCs w:val="20"/>
        </w:rPr>
        <w:t>EcN</w:t>
      </w:r>
      <w:proofErr w:type="spellEnd"/>
      <w:r w:rsidR="002E3A47">
        <w:rPr>
          <w:rFonts w:ascii="Verdana" w:hAnsi="Verdana"/>
          <w:color w:val="000000"/>
          <w:sz w:val="20"/>
          <w:szCs w:val="20"/>
        </w:rPr>
        <w:t>-</w:t>
      </w:r>
      <w:r w:rsidR="004A5303" w:rsidRPr="00B815B5">
        <w:rPr>
          <w:rFonts w:ascii="Verdana" w:hAnsi="Verdana"/>
          <w:color w:val="000000"/>
          <w:sz w:val="20"/>
          <w:szCs w:val="20"/>
        </w:rPr>
        <w:t xml:space="preserve">Keime. Die </w:t>
      </w:r>
      <w:r w:rsidRPr="00B815B5">
        <w:rPr>
          <w:rFonts w:ascii="Verdana" w:hAnsi="Verdana"/>
          <w:color w:val="000000"/>
          <w:sz w:val="20"/>
          <w:szCs w:val="20"/>
        </w:rPr>
        <w:t>Wirksamkeit</w:t>
      </w:r>
      <w:r w:rsidR="00A602FB" w:rsidRPr="00B815B5">
        <w:rPr>
          <w:rFonts w:ascii="Verdana" w:hAnsi="Verdana"/>
          <w:color w:val="000000"/>
          <w:sz w:val="20"/>
          <w:szCs w:val="20"/>
        </w:rPr>
        <w:t xml:space="preserve"> und Anwendungssicherheit</w:t>
      </w:r>
      <w:r w:rsidRPr="00B815B5">
        <w:rPr>
          <w:rFonts w:ascii="Verdana" w:hAnsi="Verdana"/>
          <w:color w:val="000000"/>
          <w:sz w:val="20"/>
          <w:szCs w:val="20"/>
        </w:rPr>
        <w:t xml:space="preserve"> </w:t>
      </w:r>
      <w:r w:rsidR="004A5303" w:rsidRPr="00B815B5">
        <w:rPr>
          <w:rFonts w:ascii="Verdana" w:hAnsi="Verdana"/>
          <w:color w:val="000000"/>
          <w:sz w:val="20"/>
          <w:szCs w:val="20"/>
        </w:rPr>
        <w:t xml:space="preserve">wurde </w:t>
      </w:r>
      <w:r w:rsidRPr="00B815B5">
        <w:rPr>
          <w:rFonts w:ascii="Verdana" w:hAnsi="Verdana"/>
          <w:color w:val="000000"/>
          <w:sz w:val="20"/>
          <w:szCs w:val="20"/>
        </w:rPr>
        <w:t xml:space="preserve">in kontrollierten klinischen Studien </w:t>
      </w:r>
      <w:r w:rsidR="004A5303" w:rsidRPr="00B815B5">
        <w:rPr>
          <w:rFonts w:ascii="Verdana" w:hAnsi="Verdana"/>
          <w:color w:val="000000"/>
          <w:sz w:val="20"/>
          <w:szCs w:val="20"/>
        </w:rPr>
        <w:t xml:space="preserve">und </w:t>
      </w:r>
      <w:r w:rsidR="00782E31">
        <w:rPr>
          <w:rFonts w:ascii="Verdana" w:hAnsi="Verdana"/>
          <w:color w:val="000000"/>
          <w:sz w:val="20"/>
          <w:szCs w:val="20"/>
        </w:rPr>
        <w:t xml:space="preserve">bei </w:t>
      </w:r>
      <w:r w:rsidRPr="00B815B5">
        <w:rPr>
          <w:rFonts w:ascii="Verdana" w:hAnsi="Verdana"/>
          <w:color w:val="000000"/>
          <w:sz w:val="20"/>
          <w:szCs w:val="20"/>
        </w:rPr>
        <w:t>definierten Indikationen nachgewiesen</w:t>
      </w:r>
      <w:r w:rsidR="007C42F1">
        <w:rPr>
          <w:rFonts w:ascii="Verdana" w:hAnsi="Verdana"/>
          <w:color w:val="000000"/>
          <w:sz w:val="20"/>
          <w:szCs w:val="20"/>
        </w:rPr>
        <w:t xml:space="preserve">, </w:t>
      </w:r>
      <w:r w:rsidR="00A602FB" w:rsidRPr="00B815B5">
        <w:rPr>
          <w:rFonts w:ascii="Verdana" w:hAnsi="Verdana"/>
          <w:color w:val="000000"/>
          <w:sz w:val="20"/>
          <w:szCs w:val="20"/>
        </w:rPr>
        <w:t xml:space="preserve">z.B. </w:t>
      </w:r>
      <w:r w:rsidR="00EC24E4" w:rsidRPr="00B815B5">
        <w:rPr>
          <w:rFonts w:ascii="Verdana" w:hAnsi="Verdana"/>
          <w:color w:val="000000"/>
          <w:sz w:val="20"/>
          <w:szCs w:val="20"/>
        </w:rPr>
        <w:t>bei chronischer Obstipation</w:t>
      </w:r>
      <w:r w:rsidR="00A602FB" w:rsidRPr="00B815B5">
        <w:rPr>
          <w:rFonts w:ascii="Verdana" w:hAnsi="Verdana"/>
          <w:color w:val="000000"/>
          <w:sz w:val="20"/>
          <w:szCs w:val="20"/>
        </w:rPr>
        <w:t xml:space="preserve"> und Colitis </w:t>
      </w:r>
      <w:proofErr w:type="spellStart"/>
      <w:r w:rsidR="00A602FB" w:rsidRPr="00B815B5">
        <w:rPr>
          <w:rFonts w:ascii="Verdana" w:hAnsi="Verdana"/>
          <w:color w:val="000000"/>
          <w:sz w:val="20"/>
          <w:szCs w:val="20"/>
        </w:rPr>
        <w:t>ulcerosa</w:t>
      </w:r>
      <w:proofErr w:type="spellEnd"/>
      <w:r w:rsidR="00A602FB" w:rsidRPr="00B815B5">
        <w:rPr>
          <w:rFonts w:ascii="Verdana" w:hAnsi="Verdana"/>
          <w:color w:val="000000"/>
          <w:sz w:val="20"/>
          <w:szCs w:val="20"/>
        </w:rPr>
        <w:t xml:space="preserve"> in </w:t>
      </w:r>
      <w:r w:rsidR="00A602FB" w:rsidRPr="00B815B5">
        <w:rPr>
          <w:rFonts w:ascii="Verdana" w:hAnsi="Verdana"/>
          <w:color w:val="000000"/>
          <w:sz w:val="20"/>
          <w:szCs w:val="20"/>
        </w:rPr>
        <w:lastRenderedPageBreak/>
        <w:t>der Remissionsphase</w:t>
      </w:r>
      <w:r w:rsidR="00EC24E4" w:rsidRPr="00B815B5">
        <w:rPr>
          <w:rFonts w:ascii="Verdana" w:hAnsi="Verdana"/>
          <w:color w:val="000000"/>
          <w:sz w:val="20"/>
          <w:szCs w:val="20"/>
        </w:rPr>
        <w:t>.</w:t>
      </w:r>
      <w:r w:rsidR="007B14BA">
        <w:rPr>
          <w:rFonts w:ascii="Verdana" w:hAnsi="Verdana"/>
          <w:color w:val="000000"/>
          <w:sz w:val="20"/>
          <w:szCs w:val="20"/>
          <w:vertAlign w:val="superscript"/>
        </w:rPr>
        <w:t>3</w:t>
      </w:r>
      <w:r w:rsidR="002E3A47" w:rsidRPr="002E3A47">
        <w:rPr>
          <w:rFonts w:ascii="Verdana" w:hAnsi="Verdana"/>
          <w:color w:val="000000"/>
          <w:sz w:val="20"/>
          <w:szCs w:val="20"/>
          <w:vertAlign w:val="superscript"/>
        </w:rPr>
        <w:t>-</w:t>
      </w:r>
      <w:r w:rsidR="007B14BA">
        <w:rPr>
          <w:rFonts w:ascii="Verdana" w:hAnsi="Verdana"/>
          <w:color w:val="000000"/>
          <w:sz w:val="20"/>
          <w:szCs w:val="20"/>
          <w:vertAlign w:val="superscript"/>
        </w:rPr>
        <w:t>7</w:t>
      </w:r>
      <w:r w:rsidR="00EC24E4" w:rsidRPr="00B815B5">
        <w:rPr>
          <w:rFonts w:ascii="Verdana" w:hAnsi="Verdana"/>
          <w:color w:val="000000"/>
          <w:sz w:val="20"/>
          <w:szCs w:val="20"/>
        </w:rPr>
        <w:t xml:space="preserve"> Weitere Anwendungsgebiete</w:t>
      </w:r>
      <w:r w:rsidR="009D2BB6">
        <w:rPr>
          <w:rFonts w:ascii="Verdana" w:hAnsi="Verdana"/>
          <w:color w:val="000000"/>
          <w:sz w:val="20"/>
          <w:szCs w:val="20"/>
        </w:rPr>
        <w:t>,</w:t>
      </w:r>
      <w:r w:rsidR="00EC24E4" w:rsidRPr="00B815B5">
        <w:rPr>
          <w:rFonts w:ascii="Verdana" w:hAnsi="Verdana"/>
          <w:color w:val="000000"/>
          <w:sz w:val="20"/>
          <w:szCs w:val="20"/>
        </w:rPr>
        <w:t xml:space="preserve"> zu denen Studienergebnisse vorliegen</w:t>
      </w:r>
      <w:r w:rsidR="009D2BB6">
        <w:rPr>
          <w:rFonts w:ascii="Verdana" w:hAnsi="Verdana"/>
          <w:color w:val="000000"/>
          <w:sz w:val="20"/>
          <w:szCs w:val="20"/>
        </w:rPr>
        <w:t>,</w:t>
      </w:r>
      <w:r w:rsidR="00EC24E4" w:rsidRPr="00B815B5">
        <w:rPr>
          <w:rFonts w:ascii="Verdana" w:hAnsi="Verdana"/>
          <w:color w:val="000000"/>
          <w:sz w:val="20"/>
          <w:szCs w:val="20"/>
        </w:rPr>
        <w:t xml:space="preserve"> sind u.a. Morbus Crohn, Reizdarm-Syndrom, </w:t>
      </w:r>
      <w:proofErr w:type="spellStart"/>
      <w:r w:rsidR="00EC24E4" w:rsidRPr="00B815B5">
        <w:rPr>
          <w:rFonts w:ascii="Verdana" w:hAnsi="Verdana"/>
          <w:color w:val="000000"/>
          <w:sz w:val="20"/>
          <w:szCs w:val="20"/>
        </w:rPr>
        <w:t>Divertikulose</w:t>
      </w:r>
      <w:proofErr w:type="spellEnd"/>
      <w:r w:rsidR="00EC24E4" w:rsidRPr="00B815B5">
        <w:rPr>
          <w:rFonts w:ascii="Verdana" w:hAnsi="Verdana"/>
          <w:color w:val="000000"/>
          <w:sz w:val="20"/>
          <w:szCs w:val="20"/>
        </w:rPr>
        <w:t xml:space="preserve"> und verschiedene Colitis-Formen.</w:t>
      </w:r>
    </w:p>
    <w:p w14:paraId="70A043B6" w14:textId="77777777" w:rsidR="00524079" w:rsidRPr="00B815B5" w:rsidRDefault="00524079" w:rsidP="00524079">
      <w:pPr>
        <w:spacing w:before="120" w:line="280" w:lineRule="atLeast"/>
        <w:rPr>
          <w:rFonts w:ascii="Verdana" w:hAnsi="Verdana"/>
          <w:b/>
          <w:color w:val="000000"/>
          <w:sz w:val="20"/>
          <w:szCs w:val="20"/>
        </w:rPr>
      </w:pPr>
      <w:proofErr w:type="spellStart"/>
      <w:r w:rsidRPr="00461067">
        <w:rPr>
          <w:rFonts w:ascii="Verdana" w:hAnsi="Verdana"/>
          <w:b/>
          <w:color w:val="000000"/>
          <w:sz w:val="20"/>
        </w:rPr>
        <w:t>EcN</w:t>
      </w:r>
      <w:proofErr w:type="spellEnd"/>
      <w:r w:rsidRPr="00461067">
        <w:rPr>
          <w:rFonts w:ascii="Verdana" w:hAnsi="Verdana"/>
          <w:b/>
          <w:color w:val="000000"/>
          <w:sz w:val="20"/>
        </w:rPr>
        <w:t xml:space="preserve"> bei Colitis </w:t>
      </w:r>
      <w:proofErr w:type="spellStart"/>
      <w:r w:rsidRPr="00B815B5">
        <w:rPr>
          <w:rFonts w:ascii="Verdana" w:hAnsi="Verdana"/>
          <w:b/>
          <w:color w:val="000000"/>
          <w:sz w:val="20"/>
          <w:szCs w:val="20"/>
        </w:rPr>
        <w:t>ulcerosa</w:t>
      </w:r>
      <w:proofErr w:type="spellEnd"/>
      <w:r w:rsidRPr="00B815B5">
        <w:rPr>
          <w:rFonts w:ascii="Verdana" w:hAnsi="Verdana"/>
          <w:b/>
          <w:color w:val="000000"/>
          <w:sz w:val="20"/>
          <w:szCs w:val="20"/>
        </w:rPr>
        <w:t xml:space="preserve"> </w:t>
      </w:r>
    </w:p>
    <w:p w14:paraId="4F529D78" w14:textId="77777777" w:rsidR="00A171F8" w:rsidRPr="00B815B5" w:rsidRDefault="005E0D87" w:rsidP="00375CBC">
      <w:pPr>
        <w:spacing w:before="120" w:line="280" w:lineRule="atLeast"/>
        <w:rPr>
          <w:rFonts w:ascii="Verdana" w:hAnsi="Verdana"/>
          <w:color w:val="000000"/>
          <w:sz w:val="20"/>
          <w:szCs w:val="20"/>
        </w:rPr>
      </w:pPr>
      <w:r>
        <w:rPr>
          <w:rFonts w:ascii="Verdana" w:hAnsi="Verdana"/>
          <w:color w:val="000000"/>
          <w:sz w:val="20"/>
          <w:szCs w:val="20"/>
        </w:rPr>
        <w:t>„</w:t>
      </w:r>
      <w:r w:rsidR="00EC24E4" w:rsidRPr="00B815B5">
        <w:rPr>
          <w:rFonts w:ascii="Verdana" w:hAnsi="Verdana"/>
          <w:color w:val="000000"/>
          <w:sz w:val="20"/>
          <w:szCs w:val="20"/>
        </w:rPr>
        <w:t xml:space="preserve">Im Falle der Behandlung chronischer entzündlicher Darmerkrankungen mit </w:t>
      </w:r>
      <w:proofErr w:type="spellStart"/>
      <w:r w:rsidR="00EC24E4" w:rsidRPr="00B815B5">
        <w:rPr>
          <w:rFonts w:ascii="Verdana" w:hAnsi="Verdana"/>
          <w:color w:val="000000"/>
          <w:sz w:val="20"/>
          <w:szCs w:val="20"/>
        </w:rPr>
        <w:t>EcN</w:t>
      </w:r>
      <w:proofErr w:type="spellEnd"/>
      <w:r w:rsidR="00EC24E4" w:rsidRPr="00B815B5">
        <w:rPr>
          <w:rFonts w:ascii="Verdana" w:hAnsi="Verdana"/>
          <w:color w:val="000000"/>
          <w:sz w:val="20"/>
          <w:szCs w:val="20"/>
        </w:rPr>
        <w:t xml:space="preserve"> </w:t>
      </w:r>
      <w:r>
        <w:rPr>
          <w:rFonts w:ascii="Verdana" w:hAnsi="Verdana"/>
          <w:color w:val="000000"/>
          <w:sz w:val="20"/>
          <w:szCs w:val="20"/>
        </w:rPr>
        <w:t>gibt</w:t>
      </w:r>
      <w:r w:rsidR="00EC24E4" w:rsidRPr="00B815B5">
        <w:rPr>
          <w:rFonts w:ascii="Verdana" w:hAnsi="Verdana"/>
          <w:color w:val="000000"/>
          <w:sz w:val="20"/>
          <w:szCs w:val="20"/>
        </w:rPr>
        <w:t xml:space="preserve"> es klare klinische Empfehlungen</w:t>
      </w:r>
      <w:r>
        <w:rPr>
          <w:rFonts w:ascii="Verdana" w:hAnsi="Verdana"/>
          <w:color w:val="000000"/>
          <w:sz w:val="20"/>
          <w:szCs w:val="20"/>
        </w:rPr>
        <w:t>“</w:t>
      </w:r>
      <w:r w:rsidR="00EC24E4" w:rsidRPr="00B815B5">
        <w:rPr>
          <w:rFonts w:ascii="Verdana" w:hAnsi="Verdana"/>
          <w:color w:val="000000"/>
          <w:sz w:val="20"/>
          <w:szCs w:val="20"/>
        </w:rPr>
        <w:t xml:space="preserve">, </w:t>
      </w:r>
      <w:r>
        <w:rPr>
          <w:rFonts w:ascii="Verdana" w:hAnsi="Verdana"/>
          <w:color w:val="000000"/>
          <w:sz w:val="20"/>
          <w:szCs w:val="20"/>
        </w:rPr>
        <w:t>sagte</w:t>
      </w:r>
      <w:r w:rsidR="00EC24E4" w:rsidRPr="00B815B5">
        <w:rPr>
          <w:rFonts w:ascii="Verdana" w:hAnsi="Verdana"/>
          <w:color w:val="000000"/>
          <w:sz w:val="20"/>
          <w:szCs w:val="20"/>
        </w:rPr>
        <w:t xml:space="preserve"> </w:t>
      </w:r>
      <w:r w:rsidR="00BD7877" w:rsidRPr="00B815B5">
        <w:rPr>
          <w:rFonts w:ascii="Verdana" w:hAnsi="Verdana"/>
          <w:color w:val="000000"/>
          <w:sz w:val="20"/>
          <w:szCs w:val="20"/>
        </w:rPr>
        <w:t xml:space="preserve">Prof. Dr. med. </w:t>
      </w:r>
      <w:r w:rsidR="00461067">
        <w:rPr>
          <w:rFonts w:ascii="Verdana" w:hAnsi="Verdana"/>
          <w:color w:val="000000"/>
          <w:sz w:val="20"/>
          <w:szCs w:val="20"/>
        </w:rPr>
        <w:t xml:space="preserve">Wolfgang </w:t>
      </w:r>
      <w:proofErr w:type="spellStart"/>
      <w:r w:rsidR="00EC24E4" w:rsidRPr="00B815B5">
        <w:rPr>
          <w:rFonts w:ascii="Verdana" w:hAnsi="Verdana"/>
          <w:color w:val="000000"/>
          <w:sz w:val="20"/>
          <w:szCs w:val="20"/>
        </w:rPr>
        <w:t>Kruis</w:t>
      </w:r>
      <w:proofErr w:type="spellEnd"/>
      <w:r w:rsidR="00461067">
        <w:rPr>
          <w:rFonts w:ascii="Verdana" w:hAnsi="Verdana"/>
          <w:color w:val="000000"/>
          <w:sz w:val="20"/>
          <w:szCs w:val="20"/>
        </w:rPr>
        <w:t xml:space="preserve">, </w:t>
      </w:r>
      <w:r w:rsidR="00EC24E4" w:rsidRPr="00B815B5">
        <w:rPr>
          <w:rFonts w:ascii="Verdana" w:hAnsi="Verdana"/>
          <w:color w:val="000000"/>
          <w:sz w:val="20"/>
          <w:szCs w:val="20"/>
        </w:rPr>
        <w:t xml:space="preserve">Köln. So hat sich </w:t>
      </w:r>
      <w:proofErr w:type="spellStart"/>
      <w:r w:rsidR="004A5303" w:rsidRPr="00B815B5">
        <w:rPr>
          <w:rFonts w:ascii="Verdana" w:hAnsi="Verdana"/>
          <w:color w:val="000000"/>
          <w:sz w:val="20"/>
          <w:szCs w:val="20"/>
        </w:rPr>
        <w:t>Mutaflor</w:t>
      </w:r>
      <w:proofErr w:type="spellEnd"/>
      <w:r w:rsidR="004A5303" w:rsidRPr="00B815B5">
        <w:rPr>
          <w:rFonts w:ascii="Verdana" w:hAnsi="Verdana"/>
          <w:color w:val="000000"/>
          <w:sz w:val="20"/>
          <w:szCs w:val="20"/>
          <w:vertAlign w:val="superscript"/>
        </w:rPr>
        <w:t>®</w:t>
      </w:r>
      <w:r w:rsidR="00266FF0" w:rsidRPr="00B815B5">
        <w:rPr>
          <w:rFonts w:ascii="Verdana" w:hAnsi="Verdana"/>
          <w:color w:val="000000"/>
          <w:sz w:val="20"/>
          <w:szCs w:val="20"/>
        </w:rPr>
        <w:t xml:space="preserve"> in der Remissionserhaltung </w:t>
      </w:r>
      <w:r w:rsidR="00EC24E4" w:rsidRPr="00B815B5">
        <w:rPr>
          <w:rFonts w:ascii="Verdana" w:hAnsi="Verdana"/>
          <w:color w:val="000000"/>
          <w:sz w:val="20"/>
          <w:szCs w:val="20"/>
        </w:rPr>
        <w:t xml:space="preserve">der Colitis </w:t>
      </w:r>
      <w:proofErr w:type="spellStart"/>
      <w:r w:rsidR="00EC24E4" w:rsidRPr="00B815B5">
        <w:rPr>
          <w:rFonts w:ascii="Verdana" w:hAnsi="Verdana"/>
          <w:color w:val="000000"/>
          <w:sz w:val="20"/>
          <w:szCs w:val="20"/>
        </w:rPr>
        <w:t>ulcerosa</w:t>
      </w:r>
      <w:proofErr w:type="spellEnd"/>
      <w:r w:rsidR="00EC24E4" w:rsidRPr="00B815B5">
        <w:rPr>
          <w:rFonts w:ascii="Verdana" w:hAnsi="Verdana"/>
          <w:color w:val="000000"/>
          <w:sz w:val="20"/>
          <w:szCs w:val="20"/>
        </w:rPr>
        <w:t xml:space="preserve"> </w:t>
      </w:r>
      <w:r w:rsidR="00266FF0" w:rsidRPr="00B815B5">
        <w:rPr>
          <w:rFonts w:ascii="Verdana" w:hAnsi="Verdana"/>
          <w:color w:val="000000"/>
          <w:sz w:val="20"/>
          <w:szCs w:val="20"/>
        </w:rPr>
        <w:t>in drei randomisierten Doppelblindstudien</w:t>
      </w:r>
      <w:r w:rsidR="00461067">
        <w:rPr>
          <w:rFonts w:ascii="Verdana" w:hAnsi="Verdana"/>
          <w:color w:val="000000"/>
          <w:sz w:val="20"/>
          <w:szCs w:val="20"/>
        </w:rPr>
        <w:t xml:space="preserve"> </w:t>
      </w:r>
      <w:r w:rsidR="00266FF0" w:rsidRPr="00B815B5">
        <w:rPr>
          <w:rFonts w:ascii="Verdana" w:hAnsi="Verdana"/>
          <w:color w:val="000000"/>
          <w:sz w:val="20"/>
          <w:szCs w:val="20"/>
        </w:rPr>
        <w:t>als äquivalent wirksam zum Standardtherap</w:t>
      </w:r>
      <w:r w:rsidR="00C016C8" w:rsidRPr="00B815B5">
        <w:rPr>
          <w:rFonts w:ascii="Verdana" w:hAnsi="Verdana"/>
          <w:color w:val="000000"/>
          <w:sz w:val="20"/>
          <w:szCs w:val="20"/>
        </w:rPr>
        <w:t xml:space="preserve">eutikum </w:t>
      </w:r>
      <w:proofErr w:type="spellStart"/>
      <w:r w:rsidR="00266FF0" w:rsidRPr="00B815B5">
        <w:rPr>
          <w:rFonts w:ascii="Verdana" w:hAnsi="Verdana"/>
          <w:color w:val="000000"/>
          <w:sz w:val="20"/>
          <w:szCs w:val="20"/>
        </w:rPr>
        <w:t>Mesalazin</w:t>
      </w:r>
      <w:proofErr w:type="spellEnd"/>
      <w:r w:rsidR="00266FF0" w:rsidRPr="00B815B5">
        <w:rPr>
          <w:rFonts w:ascii="Verdana" w:hAnsi="Verdana"/>
          <w:color w:val="000000"/>
          <w:sz w:val="20"/>
          <w:szCs w:val="20"/>
        </w:rPr>
        <w:t xml:space="preserve"> erwiesen.</w:t>
      </w:r>
      <w:r w:rsidR="007B14BA">
        <w:rPr>
          <w:rFonts w:ascii="Verdana" w:hAnsi="Verdana"/>
          <w:color w:val="000000"/>
          <w:sz w:val="20"/>
          <w:szCs w:val="20"/>
          <w:vertAlign w:val="superscript"/>
        </w:rPr>
        <w:t>3</w:t>
      </w:r>
      <w:r w:rsidR="00461067" w:rsidRPr="00B815B5">
        <w:rPr>
          <w:rFonts w:ascii="Verdana" w:hAnsi="Verdana"/>
          <w:color w:val="000000"/>
          <w:sz w:val="20"/>
          <w:szCs w:val="20"/>
          <w:vertAlign w:val="superscript"/>
        </w:rPr>
        <w:t>-</w:t>
      </w:r>
      <w:r w:rsidR="007B14BA">
        <w:rPr>
          <w:rFonts w:ascii="Verdana" w:hAnsi="Verdana"/>
          <w:color w:val="000000"/>
          <w:sz w:val="20"/>
          <w:szCs w:val="20"/>
          <w:vertAlign w:val="superscript"/>
        </w:rPr>
        <w:t>5</w:t>
      </w:r>
      <w:r w:rsidR="00461067" w:rsidRPr="00B815B5">
        <w:rPr>
          <w:rFonts w:ascii="Verdana" w:hAnsi="Verdana"/>
          <w:color w:val="000000"/>
          <w:sz w:val="20"/>
          <w:szCs w:val="20"/>
        </w:rPr>
        <w:t xml:space="preserve"> </w:t>
      </w:r>
      <w:r w:rsidR="00461067">
        <w:rPr>
          <w:rFonts w:ascii="Verdana" w:hAnsi="Verdana"/>
          <w:color w:val="000000"/>
          <w:sz w:val="20"/>
          <w:szCs w:val="20"/>
        </w:rPr>
        <w:t>„</w:t>
      </w:r>
      <w:r w:rsidR="00B666A4" w:rsidRPr="00B815B5">
        <w:rPr>
          <w:rFonts w:ascii="Verdana" w:hAnsi="Verdana"/>
          <w:color w:val="000000"/>
          <w:sz w:val="20"/>
          <w:szCs w:val="20"/>
        </w:rPr>
        <w:t xml:space="preserve">Diese </w:t>
      </w:r>
      <w:r w:rsidR="00EC24E4" w:rsidRPr="00B815B5">
        <w:rPr>
          <w:rFonts w:ascii="Verdana" w:hAnsi="Verdana"/>
          <w:color w:val="000000"/>
          <w:sz w:val="20"/>
          <w:szCs w:val="20"/>
        </w:rPr>
        <w:t>E</w:t>
      </w:r>
      <w:r w:rsidR="00B666A4" w:rsidRPr="00B815B5">
        <w:rPr>
          <w:rFonts w:ascii="Verdana" w:hAnsi="Verdana"/>
          <w:color w:val="000000"/>
          <w:sz w:val="20"/>
          <w:szCs w:val="20"/>
        </w:rPr>
        <w:t xml:space="preserve">rgebnisse </w:t>
      </w:r>
      <w:r w:rsidR="00461067">
        <w:rPr>
          <w:rFonts w:ascii="Verdana" w:hAnsi="Verdana"/>
          <w:color w:val="000000"/>
          <w:sz w:val="20"/>
          <w:szCs w:val="20"/>
        </w:rPr>
        <w:t>führten dazu</w:t>
      </w:r>
      <w:r w:rsidR="00B666A4" w:rsidRPr="00B815B5">
        <w:rPr>
          <w:rFonts w:ascii="Verdana" w:hAnsi="Verdana"/>
          <w:color w:val="000000"/>
          <w:sz w:val="20"/>
          <w:szCs w:val="20"/>
        </w:rPr>
        <w:t xml:space="preserve">, dass die Anwendung von </w:t>
      </w:r>
      <w:proofErr w:type="spellStart"/>
      <w:r w:rsidR="00B666A4" w:rsidRPr="00B815B5">
        <w:rPr>
          <w:rFonts w:ascii="Verdana" w:hAnsi="Verdana"/>
          <w:color w:val="000000"/>
          <w:sz w:val="20"/>
          <w:szCs w:val="20"/>
        </w:rPr>
        <w:t>EcN</w:t>
      </w:r>
      <w:proofErr w:type="spellEnd"/>
      <w:r w:rsidR="00B666A4" w:rsidRPr="00B815B5">
        <w:rPr>
          <w:rFonts w:ascii="Verdana" w:hAnsi="Verdana"/>
          <w:color w:val="000000"/>
          <w:sz w:val="20"/>
          <w:szCs w:val="20"/>
        </w:rPr>
        <w:t xml:space="preserve"> </w:t>
      </w:r>
      <w:r w:rsidR="00A171F8" w:rsidRPr="00B815B5">
        <w:rPr>
          <w:rFonts w:ascii="Verdana" w:hAnsi="Verdana"/>
          <w:color w:val="000000"/>
          <w:sz w:val="20"/>
          <w:szCs w:val="20"/>
        </w:rPr>
        <w:t xml:space="preserve">Eingang in </w:t>
      </w:r>
      <w:r w:rsidR="00B666A4" w:rsidRPr="00B815B5">
        <w:rPr>
          <w:rFonts w:ascii="Verdana" w:hAnsi="Verdana"/>
          <w:color w:val="000000"/>
          <w:sz w:val="20"/>
          <w:szCs w:val="20"/>
        </w:rPr>
        <w:t xml:space="preserve">europäische und nationale Therapieleitlinien zur </w:t>
      </w:r>
      <w:r w:rsidR="00BD7877" w:rsidRPr="00B815B5">
        <w:rPr>
          <w:rFonts w:ascii="Verdana" w:hAnsi="Verdana"/>
          <w:color w:val="000000"/>
          <w:sz w:val="20"/>
          <w:szCs w:val="20"/>
        </w:rPr>
        <w:t>R</w:t>
      </w:r>
      <w:r w:rsidR="00A171F8" w:rsidRPr="00B815B5">
        <w:rPr>
          <w:rFonts w:ascii="Verdana" w:hAnsi="Verdana"/>
          <w:color w:val="000000"/>
          <w:sz w:val="20"/>
          <w:szCs w:val="20"/>
        </w:rPr>
        <w:t xml:space="preserve">emissionserhaltung der Colitis </w:t>
      </w:r>
      <w:proofErr w:type="spellStart"/>
      <w:r w:rsidR="00A171F8" w:rsidRPr="00B815B5">
        <w:rPr>
          <w:rFonts w:ascii="Verdana" w:hAnsi="Verdana"/>
          <w:color w:val="000000"/>
          <w:sz w:val="20"/>
          <w:szCs w:val="20"/>
        </w:rPr>
        <w:t>ulcerosa</w:t>
      </w:r>
      <w:proofErr w:type="spellEnd"/>
      <w:r w:rsidR="00A171F8" w:rsidRPr="00B815B5">
        <w:rPr>
          <w:rFonts w:ascii="Verdana" w:hAnsi="Verdana"/>
          <w:color w:val="000000"/>
          <w:sz w:val="20"/>
          <w:szCs w:val="20"/>
        </w:rPr>
        <w:t xml:space="preserve"> gefunden</w:t>
      </w:r>
      <w:r w:rsidR="00EC24E4" w:rsidRPr="00B815B5">
        <w:rPr>
          <w:rFonts w:ascii="Verdana" w:hAnsi="Verdana"/>
          <w:color w:val="000000"/>
          <w:sz w:val="20"/>
          <w:szCs w:val="20"/>
        </w:rPr>
        <w:t xml:space="preserve"> hat</w:t>
      </w:r>
      <w:r w:rsidR="00461067">
        <w:rPr>
          <w:rFonts w:ascii="Verdana" w:hAnsi="Verdana"/>
          <w:color w:val="000000"/>
          <w:sz w:val="20"/>
          <w:szCs w:val="20"/>
        </w:rPr>
        <w:t>“</w:t>
      </w:r>
      <w:r w:rsidR="00A171F8" w:rsidRPr="00B815B5">
        <w:rPr>
          <w:rFonts w:ascii="Verdana" w:hAnsi="Verdana"/>
          <w:color w:val="000000"/>
          <w:sz w:val="20"/>
          <w:szCs w:val="20"/>
        </w:rPr>
        <w:t xml:space="preserve">, </w:t>
      </w:r>
      <w:r>
        <w:rPr>
          <w:rFonts w:ascii="Verdana" w:hAnsi="Verdana"/>
          <w:color w:val="000000"/>
          <w:sz w:val="20"/>
          <w:szCs w:val="20"/>
        </w:rPr>
        <w:t>so</w:t>
      </w:r>
      <w:r w:rsidR="001C14F6" w:rsidRPr="00B815B5">
        <w:rPr>
          <w:rFonts w:ascii="Verdana" w:hAnsi="Verdana"/>
          <w:color w:val="000000"/>
          <w:sz w:val="20"/>
          <w:szCs w:val="20"/>
        </w:rPr>
        <w:t xml:space="preserve"> </w:t>
      </w:r>
      <w:proofErr w:type="spellStart"/>
      <w:r w:rsidR="00A171F8" w:rsidRPr="00B815B5">
        <w:rPr>
          <w:rFonts w:ascii="Verdana" w:hAnsi="Verdana"/>
          <w:color w:val="000000"/>
          <w:sz w:val="20"/>
          <w:szCs w:val="20"/>
        </w:rPr>
        <w:t>Kruis</w:t>
      </w:r>
      <w:proofErr w:type="spellEnd"/>
      <w:r w:rsidR="00A171F8" w:rsidRPr="00B815B5">
        <w:rPr>
          <w:rFonts w:ascii="Verdana" w:hAnsi="Verdana"/>
          <w:color w:val="000000"/>
          <w:sz w:val="20"/>
          <w:szCs w:val="20"/>
        </w:rPr>
        <w:t xml:space="preserve">. </w:t>
      </w:r>
    </w:p>
    <w:p w14:paraId="2F6FE447" w14:textId="77777777" w:rsidR="004E7347" w:rsidRPr="00B815B5" w:rsidRDefault="004E7347" w:rsidP="00F23DDB">
      <w:pPr>
        <w:spacing w:before="120" w:line="280" w:lineRule="atLeast"/>
        <w:rPr>
          <w:rFonts w:ascii="Verdana" w:hAnsi="Verdana"/>
          <w:b/>
          <w:color w:val="000000"/>
          <w:sz w:val="20"/>
          <w:szCs w:val="20"/>
        </w:rPr>
      </w:pPr>
      <w:proofErr w:type="spellStart"/>
      <w:r w:rsidRPr="00B815B5">
        <w:rPr>
          <w:rFonts w:ascii="Verdana" w:hAnsi="Verdana"/>
          <w:b/>
          <w:color w:val="000000"/>
          <w:sz w:val="20"/>
          <w:szCs w:val="20"/>
        </w:rPr>
        <w:t>EcN</w:t>
      </w:r>
      <w:proofErr w:type="spellEnd"/>
      <w:r w:rsidRPr="00B815B5">
        <w:rPr>
          <w:rFonts w:ascii="Verdana" w:hAnsi="Verdana"/>
          <w:b/>
          <w:color w:val="000000"/>
          <w:sz w:val="20"/>
          <w:szCs w:val="20"/>
        </w:rPr>
        <w:t xml:space="preserve"> bei Infektionen mit </w:t>
      </w:r>
      <w:r w:rsidRPr="005E0D87">
        <w:rPr>
          <w:rFonts w:ascii="Verdana" w:hAnsi="Verdana"/>
          <w:b/>
          <w:i/>
          <w:color w:val="000000"/>
          <w:sz w:val="20"/>
        </w:rPr>
        <w:t xml:space="preserve">Clostridium </w:t>
      </w:r>
      <w:proofErr w:type="spellStart"/>
      <w:r w:rsidRPr="005E0D87">
        <w:rPr>
          <w:rFonts w:ascii="Verdana" w:hAnsi="Verdana"/>
          <w:b/>
          <w:i/>
          <w:color w:val="000000"/>
          <w:sz w:val="20"/>
        </w:rPr>
        <w:t>difficile</w:t>
      </w:r>
      <w:proofErr w:type="spellEnd"/>
    </w:p>
    <w:p w14:paraId="72954FE8" w14:textId="77777777" w:rsidR="003164B6" w:rsidRPr="00B815B5" w:rsidRDefault="005E0D87" w:rsidP="005E605A">
      <w:pPr>
        <w:spacing w:before="120" w:line="280" w:lineRule="atLeast"/>
        <w:rPr>
          <w:rFonts w:ascii="Verdana" w:hAnsi="Verdana"/>
          <w:color w:val="000000"/>
          <w:sz w:val="20"/>
          <w:szCs w:val="20"/>
        </w:rPr>
      </w:pPr>
      <w:r>
        <w:rPr>
          <w:rFonts w:ascii="Verdana" w:hAnsi="Verdana"/>
          <w:color w:val="000000"/>
          <w:sz w:val="20"/>
          <w:szCs w:val="20"/>
        </w:rPr>
        <w:t>„</w:t>
      </w:r>
      <w:r w:rsidR="009D2BB6" w:rsidRPr="009D2BB6">
        <w:rPr>
          <w:rFonts w:ascii="Verdana" w:hAnsi="Verdana"/>
          <w:color w:val="000000"/>
          <w:sz w:val="20"/>
          <w:szCs w:val="20"/>
        </w:rPr>
        <w:t>Kombinationstherapien mit Antibiotika</w:t>
      </w:r>
      <w:r w:rsidR="009D2BB6">
        <w:rPr>
          <w:rFonts w:ascii="Verdana" w:hAnsi="Verdana"/>
          <w:color w:val="000000"/>
          <w:sz w:val="20"/>
          <w:szCs w:val="20"/>
        </w:rPr>
        <w:t xml:space="preserve"> </w:t>
      </w:r>
      <w:r w:rsidR="005E605A" w:rsidRPr="00B815B5">
        <w:rPr>
          <w:rFonts w:ascii="Verdana" w:hAnsi="Verdana"/>
          <w:color w:val="000000"/>
          <w:sz w:val="20"/>
          <w:szCs w:val="20"/>
        </w:rPr>
        <w:t>gehör</w:t>
      </w:r>
      <w:r w:rsidR="00782E31">
        <w:rPr>
          <w:rFonts w:ascii="Verdana" w:hAnsi="Verdana"/>
          <w:color w:val="000000"/>
          <w:sz w:val="20"/>
          <w:szCs w:val="20"/>
        </w:rPr>
        <w:t>en</w:t>
      </w:r>
      <w:r w:rsidR="005E605A" w:rsidRPr="00B815B5">
        <w:rPr>
          <w:rFonts w:ascii="Verdana" w:hAnsi="Verdana"/>
          <w:color w:val="000000"/>
          <w:sz w:val="20"/>
          <w:szCs w:val="20"/>
        </w:rPr>
        <w:t xml:space="preserve"> zu den </w:t>
      </w:r>
      <w:r w:rsidR="005D17D1" w:rsidRPr="00B815B5">
        <w:rPr>
          <w:rFonts w:ascii="Verdana" w:hAnsi="Verdana"/>
          <w:color w:val="000000"/>
          <w:sz w:val="20"/>
          <w:szCs w:val="20"/>
        </w:rPr>
        <w:t>Hauptrisikofaktoren, die eine Fehlentwicklung de</w:t>
      </w:r>
      <w:r w:rsidR="00782E31">
        <w:rPr>
          <w:rFonts w:ascii="Verdana" w:hAnsi="Verdana"/>
          <w:color w:val="000000"/>
          <w:sz w:val="20"/>
          <w:szCs w:val="20"/>
        </w:rPr>
        <w:t>r</w:t>
      </w:r>
      <w:r w:rsidR="005D17D1" w:rsidRPr="00B815B5">
        <w:rPr>
          <w:rFonts w:ascii="Verdana" w:hAnsi="Verdana"/>
          <w:color w:val="000000"/>
          <w:sz w:val="20"/>
          <w:szCs w:val="20"/>
        </w:rPr>
        <w:t xml:space="preserve"> intestinalen </w:t>
      </w:r>
      <w:proofErr w:type="spellStart"/>
      <w:r w:rsidR="005D17D1" w:rsidRPr="00B815B5">
        <w:rPr>
          <w:rFonts w:ascii="Verdana" w:hAnsi="Verdana"/>
          <w:color w:val="000000"/>
          <w:sz w:val="20"/>
          <w:szCs w:val="20"/>
        </w:rPr>
        <w:t>Mikrobio</w:t>
      </w:r>
      <w:r w:rsidR="00782E31">
        <w:rPr>
          <w:rFonts w:ascii="Verdana" w:hAnsi="Verdana"/>
          <w:color w:val="000000"/>
          <w:sz w:val="20"/>
          <w:szCs w:val="20"/>
        </w:rPr>
        <w:t>ta</w:t>
      </w:r>
      <w:proofErr w:type="spellEnd"/>
      <w:r w:rsidR="005D17D1" w:rsidRPr="00B815B5">
        <w:rPr>
          <w:rFonts w:ascii="Verdana" w:hAnsi="Verdana"/>
          <w:color w:val="000000"/>
          <w:sz w:val="20"/>
          <w:szCs w:val="20"/>
        </w:rPr>
        <w:t xml:space="preserve"> begünstigen und damit die Ausbreitung des Infektionserregers </w:t>
      </w:r>
      <w:r w:rsidR="005D17D1" w:rsidRPr="005E0D87">
        <w:rPr>
          <w:rFonts w:ascii="Verdana" w:hAnsi="Verdana"/>
          <w:i/>
          <w:color w:val="000000"/>
          <w:sz w:val="20"/>
          <w:szCs w:val="20"/>
        </w:rPr>
        <w:t xml:space="preserve">C. </w:t>
      </w:r>
      <w:proofErr w:type="spellStart"/>
      <w:r w:rsidR="005D17D1" w:rsidRPr="005E0D87">
        <w:rPr>
          <w:rFonts w:ascii="Verdana" w:hAnsi="Verdana"/>
          <w:i/>
          <w:color w:val="000000"/>
          <w:sz w:val="20"/>
          <w:szCs w:val="20"/>
        </w:rPr>
        <w:t>difficile</w:t>
      </w:r>
      <w:proofErr w:type="spellEnd"/>
      <w:r w:rsidR="005D17D1" w:rsidRPr="00B815B5">
        <w:rPr>
          <w:rFonts w:ascii="Verdana" w:hAnsi="Verdana"/>
          <w:color w:val="000000"/>
          <w:sz w:val="20"/>
          <w:szCs w:val="20"/>
        </w:rPr>
        <w:t xml:space="preserve"> im Darm erleichtern können</w:t>
      </w:r>
      <w:r>
        <w:rPr>
          <w:rFonts w:ascii="Verdana" w:hAnsi="Verdana"/>
          <w:color w:val="000000"/>
          <w:sz w:val="20"/>
          <w:szCs w:val="20"/>
        </w:rPr>
        <w:t>“</w:t>
      </w:r>
      <w:r w:rsidR="00F16BB9" w:rsidRPr="00B815B5">
        <w:rPr>
          <w:rFonts w:ascii="Verdana" w:hAnsi="Verdana"/>
          <w:color w:val="000000"/>
          <w:sz w:val="20"/>
          <w:szCs w:val="20"/>
        </w:rPr>
        <w:t xml:space="preserve">, sagte </w:t>
      </w:r>
      <w:r>
        <w:rPr>
          <w:rFonts w:ascii="Verdana" w:hAnsi="Verdana"/>
          <w:color w:val="000000"/>
          <w:sz w:val="20"/>
          <w:szCs w:val="20"/>
        </w:rPr>
        <w:t>Matthes</w:t>
      </w:r>
      <w:r w:rsidR="005D17D1" w:rsidRPr="00B815B5">
        <w:rPr>
          <w:rFonts w:ascii="Verdana" w:hAnsi="Verdana"/>
          <w:color w:val="000000"/>
          <w:sz w:val="20"/>
          <w:szCs w:val="20"/>
        </w:rPr>
        <w:t xml:space="preserve">. </w:t>
      </w:r>
      <w:r w:rsidR="005E605A" w:rsidRPr="00B815B5">
        <w:rPr>
          <w:rFonts w:ascii="Verdana" w:hAnsi="Verdana"/>
          <w:color w:val="000000"/>
          <w:sz w:val="20"/>
          <w:szCs w:val="20"/>
        </w:rPr>
        <w:t>Die Behandlung der Infektion und der damit assoziierten Diarrhöen (</w:t>
      </w:r>
      <w:r w:rsidR="00FE4A2E" w:rsidRPr="00B815B5">
        <w:rPr>
          <w:rFonts w:ascii="Verdana" w:hAnsi="Verdana"/>
          <w:i/>
          <w:color w:val="000000"/>
          <w:sz w:val="20"/>
          <w:szCs w:val="20"/>
        </w:rPr>
        <w:t xml:space="preserve">Clostridium </w:t>
      </w:r>
      <w:proofErr w:type="spellStart"/>
      <w:r w:rsidR="00FE4A2E" w:rsidRPr="00B815B5">
        <w:rPr>
          <w:rFonts w:ascii="Verdana" w:hAnsi="Verdana"/>
          <w:i/>
          <w:color w:val="000000"/>
          <w:sz w:val="20"/>
          <w:szCs w:val="20"/>
        </w:rPr>
        <w:t>difficile</w:t>
      </w:r>
      <w:proofErr w:type="spellEnd"/>
      <w:r w:rsidR="00FE4A2E" w:rsidRPr="00B815B5">
        <w:rPr>
          <w:rFonts w:ascii="Verdana" w:hAnsi="Verdana"/>
          <w:color w:val="000000"/>
          <w:sz w:val="20"/>
          <w:szCs w:val="20"/>
        </w:rPr>
        <w:t xml:space="preserve"> assoziierte Diarrhö </w:t>
      </w:r>
      <w:r>
        <w:rPr>
          <w:rFonts w:ascii="Verdana" w:hAnsi="Verdana"/>
          <w:color w:val="000000"/>
          <w:sz w:val="20"/>
          <w:szCs w:val="20"/>
        </w:rPr>
        <w:t>–</w:t>
      </w:r>
      <w:r w:rsidR="00FE4A2E" w:rsidRPr="00B815B5">
        <w:rPr>
          <w:rFonts w:ascii="Verdana" w:hAnsi="Verdana"/>
          <w:color w:val="000000"/>
          <w:sz w:val="20"/>
          <w:szCs w:val="20"/>
        </w:rPr>
        <w:t xml:space="preserve"> </w:t>
      </w:r>
      <w:r w:rsidR="005E605A" w:rsidRPr="00B815B5">
        <w:rPr>
          <w:rFonts w:ascii="Verdana" w:hAnsi="Verdana"/>
          <w:color w:val="000000"/>
          <w:sz w:val="20"/>
          <w:szCs w:val="20"/>
        </w:rPr>
        <w:t xml:space="preserve">CDAD) besteht </w:t>
      </w:r>
      <w:r w:rsidR="00F23DDB" w:rsidRPr="00B815B5">
        <w:rPr>
          <w:rFonts w:ascii="Verdana" w:hAnsi="Verdana"/>
          <w:color w:val="000000"/>
          <w:sz w:val="20"/>
          <w:szCs w:val="20"/>
        </w:rPr>
        <w:t>häufig in einer erneuten Antibiotikagabe</w:t>
      </w:r>
      <w:r w:rsidR="0048028C" w:rsidRPr="00B815B5">
        <w:rPr>
          <w:rFonts w:ascii="Verdana" w:hAnsi="Verdana"/>
          <w:color w:val="000000"/>
          <w:sz w:val="20"/>
          <w:szCs w:val="20"/>
        </w:rPr>
        <w:t>. Dies führ</w:t>
      </w:r>
      <w:r>
        <w:rPr>
          <w:rFonts w:ascii="Verdana" w:hAnsi="Verdana"/>
          <w:color w:val="000000"/>
          <w:sz w:val="20"/>
          <w:szCs w:val="20"/>
        </w:rPr>
        <w:t>e</w:t>
      </w:r>
      <w:r w:rsidR="0048028C" w:rsidRPr="00B815B5">
        <w:rPr>
          <w:rFonts w:ascii="Verdana" w:hAnsi="Verdana"/>
          <w:color w:val="000000"/>
          <w:sz w:val="20"/>
          <w:szCs w:val="20"/>
        </w:rPr>
        <w:t xml:space="preserve"> zwangsläufig zu einer weiteren Schädigung der </w:t>
      </w:r>
      <w:r w:rsidR="00EB1E8B">
        <w:rPr>
          <w:rFonts w:ascii="Verdana" w:hAnsi="Verdana"/>
          <w:color w:val="000000"/>
          <w:sz w:val="20"/>
          <w:szCs w:val="20"/>
        </w:rPr>
        <w:t xml:space="preserve">intestinalen </w:t>
      </w:r>
      <w:proofErr w:type="spellStart"/>
      <w:r w:rsidR="0048028C" w:rsidRPr="00B815B5">
        <w:rPr>
          <w:rFonts w:ascii="Verdana" w:hAnsi="Verdana"/>
          <w:color w:val="000000"/>
          <w:sz w:val="20"/>
          <w:szCs w:val="20"/>
        </w:rPr>
        <w:t>Mikrobiota</w:t>
      </w:r>
      <w:proofErr w:type="spellEnd"/>
      <w:r w:rsidR="00F23DDB" w:rsidRPr="00B815B5">
        <w:rPr>
          <w:rFonts w:ascii="Verdana" w:hAnsi="Verdana"/>
          <w:color w:val="000000"/>
          <w:sz w:val="20"/>
          <w:szCs w:val="20"/>
        </w:rPr>
        <w:t>, was die hohe Rückfallrate bei CDAD erkläre</w:t>
      </w:r>
      <w:r>
        <w:rPr>
          <w:rFonts w:ascii="Verdana" w:hAnsi="Verdana"/>
          <w:color w:val="000000"/>
          <w:sz w:val="20"/>
          <w:szCs w:val="20"/>
        </w:rPr>
        <w:t>, so Matthes</w:t>
      </w:r>
      <w:r w:rsidR="00F23DDB" w:rsidRPr="00B815B5">
        <w:rPr>
          <w:rFonts w:ascii="Verdana" w:hAnsi="Verdana"/>
          <w:color w:val="000000"/>
          <w:sz w:val="20"/>
          <w:szCs w:val="20"/>
        </w:rPr>
        <w:t xml:space="preserve">. </w:t>
      </w:r>
      <w:r w:rsidR="005E605A" w:rsidRPr="00B815B5">
        <w:rPr>
          <w:rFonts w:ascii="Verdana" w:hAnsi="Verdana"/>
          <w:color w:val="000000"/>
          <w:sz w:val="20"/>
          <w:szCs w:val="20"/>
        </w:rPr>
        <w:t xml:space="preserve">Zum Einsatz von </w:t>
      </w:r>
      <w:proofErr w:type="spellStart"/>
      <w:r w:rsidR="005E605A" w:rsidRPr="00B815B5">
        <w:rPr>
          <w:rFonts w:ascii="Verdana" w:hAnsi="Verdana"/>
          <w:color w:val="000000"/>
          <w:sz w:val="20"/>
          <w:szCs w:val="20"/>
        </w:rPr>
        <w:t>EcN</w:t>
      </w:r>
      <w:proofErr w:type="spellEnd"/>
      <w:r w:rsidR="005E605A" w:rsidRPr="00B815B5">
        <w:rPr>
          <w:rFonts w:ascii="Verdana" w:hAnsi="Verdana"/>
          <w:color w:val="000000"/>
          <w:sz w:val="20"/>
          <w:szCs w:val="20"/>
        </w:rPr>
        <w:t xml:space="preserve"> bei </w:t>
      </w:r>
      <w:r w:rsidR="00F16BB9" w:rsidRPr="00B815B5">
        <w:rPr>
          <w:rFonts w:ascii="Verdana" w:hAnsi="Verdana"/>
          <w:color w:val="000000"/>
          <w:sz w:val="20"/>
          <w:szCs w:val="20"/>
        </w:rPr>
        <w:t xml:space="preserve">Patienten mit </w:t>
      </w:r>
      <w:proofErr w:type="spellStart"/>
      <w:r w:rsidR="005E605A" w:rsidRPr="00B815B5">
        <w:rPr>
          <w:rFonts w:ascii="Verdana" w:hAnsi="Verdana"/>
          <w:color w:val="000000"/>
          <w:sz w:val="20"/>
          <w:szCs w:val="20"/>
        </w:rPr>
        <w:t>pseudomembranöser</w:t>
      </w:r>
      <w:proofErr w:type="spellEnd"/>
      <w:r w:rsidR="005E605A" w:rsidRPr="00B815B5">
        <w:rPr>
          <w:rFonts w:ascii="Verdana" w:hAnsi="Verdana"/>
          <w:color w:val="000000"/>
          <w:sz w:val="20"/>
          <w:szCs w:val="20"/>
        </w:rPr>
        <w:t xml:space="preserve"> Colitis </w:t>
      </w:r>
      <w:r w:rsidR="00F16BB9" w:rsidRPr="00B815B5">
        <w:rPr>
          <w:rFonts w:ascii="Verdana" w:hAnsi="Verdana"/>
          <w:color w:val="000000"/>
          <w:sz w:val="20"/>
          <w:szCs w:val="20"/>
        </w:rPr>
        <w:t xml:space="preserve">und </w:t>
      </w:r>
      <w:r w:rsidR="005E605A" w:rsidRPr="00B815B5">
        <w:rPr>
          <w:rFonts w:ascii="Verdana" w:hAnsi="Verdana"/>
          <w:color w:val="000000"/>
          <w:sz w:val="20"/>
          <w:szCs w:val="20"/>
        </w:rPr>
        <w:t>CDAD liegen positive Ergebnisse an einem kleine</w:t>
      </w:r>
      <w:r w:rsidR="00F16BB9" w:rsidRPr="00B815B5">
        <w:rPr>
          <w:rFonts w:ascii="Verdana" w:hAnsi="Verdana"/>
          <w:color w:val="000000"/>
          <w:sz w:val="20"/>
          <w:szCs w:val="20"/>
        </w:rPr>
        <w:t>re</w:t>
      </w:r>
      <w:r w:rsidR="005E605A" w:rsidRPr="00B815B5">
        <w:rPr>
          <w:rFonts w:ascii="Verdana" w:hAnsi="Verdana"/>
          <w:color w:val="000000"/>
          <w:sz w:val="20"/>
          <w:szCs w:val="20"/>
        </w:rPr>
        <w:t>n Patientenkollektiv vor.</w:t>
      </w:r>
      <w:r w:rsidR="007B14BA">
        <w:rPr>
          <w:rFonts w:ascii="Verdana" w:hAnsi="Verdana"/>
          <w:color w:val="000000"/>
          <w:sz w:val="20"/>
          <w:szCs w:val="20"/>
          <w:vertAlign w:val="superscript"/>
        </w:rPr>
        <w:t>8</w:t>
      </w:r>
      <w:r w:rsidR="005E605A" w:rsidRPr="00B815B5">
        <w:rPr>
          <w:rFonts w:ascii="Verdana" w:hAnsi="Verdana"/>
          <w:color w:val="000000"/>
          <w:sz w:val="20"/>
          <w:szCs w:val="20"/>
        </w:rPr>
        <w:t xml:space="preserve"> </w:t>
      </w:r>
      <w:r w:rsidR="00F206EE" w:rsidRPr="00B815B5">
        <w:rPr>
          <w:rFonts w:ascii="Verdana" w:hAnsi="Verdana"/>
          <w:color w:val="000000"/>
          <w:sz w:val="20"/>
          <w:szCs w:val="20"/>
        </w:rPr>
        <w:t xml:space="preserve">Aktuelle Ergebnisse einer </w:t>
      </w:r>
      <w:r w:rsidR="00B5330F" w:rsidRPr="00B815B5">
        <w:rPr>
          <w:rFonts w:ascii="Verdana" w:hAnsi="Verdana"/>
          <w:color w:val="000000"/>
          <w:sz w:val="20"/>
          <w:szCs w:val="20"/>
        </w:rPr>
        <w:t xml:space="preserve">größer angelegten </w:t>
      </w:r>
      <w:r w:rsidR="00F23DDB" w:rsidRPr="00B815B5">
        <w:rPr>
          <w:rFonts w:ascii="Verdana" w:hAnsi="Verdana"/>
          <w:color w:val="000000"/>
          <w:sz w:val="20"/>
          <w:szCs w:val="20"/>
        </w:rPr>
        <w:t>Pilotstudie</w:t>
      </w:r>
      <w:r w:rsidR="00A134C7" w:rsidRPr="00B815B5">
        <w:rPr>
          <w:rFonts w:ascii="Verdana" w:hAnsi="Verdana"/>
          <w:color w:val="000000"/>
          <w:sz w:val="20"/>
          <w:szCs w:val="20"/>
        </w:rPr>
        <w:t>, die Matthes vorstellte,</w:t>
      </w:r>
      <w:r w:rsidR="00F23DDB" w:rsidRPr="00B815B5">
        <w:rPr>
          <w:rFonts w:ascii="Verdana" w:hAnsi="Verdana"/>
          <w:color w:val="000000"/>
          <w:sz w:val="20"/>
          <w:szCs w:val="20"/>
        </w:rPr>
        <w:t xml:space="preserve"> </w:t>
      </w:r>
      <w:r w:rsidR="00F206EE" w:rsidRPr="00B815B5">
        <w:rPr>
          <w:rFonts w:ascii="Verdana" w:hAnsi="Verdana"/>
          <w:color w:val="000000"/>
          <w:sz w:val="20"/>
          <w:szCs w:val="20"/>
        </w:rPr>
        <w:t xml:space="preserve">zeigen, dass </w:t>
      </w:r>
      <w:r w:rsidR="00297BFB" w:rsidRPr="00B815B5">
        <w:rPr>
          <w:rFonts w:ascii="Verdana" w:hAnsi="Verdana"/>
          <w:color w:val="000000"/>
          <w:sz w:val="20"/>
          <w:szCs w:val="20"/>
        </w:rPr>
        <w:t>die Einnahme von</w:t>
      </w:r>
      <w:r w:rsidR="00F23DDB" w:rsidRPr="00B815B5">
        <w:rPr>
          <w:rFonts w:ascii="Verdana" w:hAnsi="Verdana"/>
          <w:color w:val="000000"/>
          <w:sz w:val="20"/>
          <w:szCs w:val="20"/>
        </w:rPr>
        <w:t xml:space="preserve"> </w:t>
      </w:r>
      <w:proofErr w:type="spellStart"/>
      <w:r w:rsidR="00FE4A2E" w:rsidRPr="00B815B5">
        <w:rPr>
          <w:rFonts w:ascii="Verdana" w:hAnsi="Verdana"/>
          <w:color w:val="000000"/>
          <w:sz w:val="20"/>
          <w:szCs w:val="20"/>
        </w:rPr>
        <w:t>Ec</w:t>
      </w:r>
      <w:r w:rsidR="00F23DDB" w:rsidRPr="00B815B5">
        <w:rPr>
          <w:rFonts w:ascii="Verdana" w:hAnsi="Verdana"/>
          <w:color w:val="000000"/>
          <w:sz w:val="20"/>
          <w:szCs w:val="20"/>
        </w:rPr>
        <w:t>N</w:t>
      </w:r>
      <w:proofErr w:type="spellEnd"/>
      <w:r w:rsidR="00F23DDB" w:rsidRPr="00B815B5">
        <w:rPr>
          <w:rFonts w:ascii="Verdana" w:hAnsi="Verdana"/>
          <w:color w:val="000000"/>
          <w:sz w:val="20"/>
          <w:szCs w:val="20"/>
        </w:rPr>
        <w:t xml:space="preserve">-Suspension bei </w:t>
      </w:r>
      <w:r w:rsidR="00FE4A2E" w:rsidRPr="00B815B5">
        <w:rPr>
          <w:rFonts w:ascii="Verdana" w:hAnsi="Verdana"/>
          <w:color w:val="000000"/>
          <w:sz w:val="20"/>
          <w:szCs w:val="20"/>
        </w:rPr>
        <w:t xml:space="preserve">Patienten mit </w:t>
      </w:r>
      <w:r w:rsidR="00F23DDB" w:rsidRPr="00B815B5">
        <w:rPr>
          <w:rFonts w:ascii="Verdana" w:hAnsi="Verdana"/>
          <w:color w:val="000000"/>
          <w:sz w:val="20"/>
          <w:szCs w:val="20"/>
        </w:rPr>
        <w:t xml:space="preserve">CDAD zu </w:t>
      </w:r>
      <w:r w:rsidR="00297BFB" w:rsidRPr="00B815B5">
        <w:rPr>
          <w:rFonts w:ascii="Verdana" w:hAnsi="Verdana"/>
          <w:color w:val="000000"/>
          <w:sz w:val="20"/>
          <w:szCs w:val="20"/>
        </w:rPr>
        <w:t xml:space="preserve">einem </w:t>
      </w:r>
      <w:r w:rsidR="00F23DDB" w:rsidRPr="00B815B5">
        <w:rPr>
          <w:rFonts w:ascii="Verdana" w:hAnsi="Verdana"/>
          <w:color w:val="000000"/>
          <w:sz w:val="20"/>
          <w:szCs w:val="20"/>
        </w:rPr>
        <w:t>75%</w:t>
      </w:r>
      <w:r w:rsidR="00A134C7" w:rsidRPr="00B815B5">
        <w:rPr>
          <w:rFonts w:ascii="Verdana" w:hAnsi="Verdana"/>
          <w:color w:val="000000"/>
          <w:sz w:val="20"/>
          <w:szCs w:val="20"/>
        </w:rPr>
        <w:t>igen</w:t>
      </w:r>
      <w:r w:rsidR="00F23DDB" w:rsidRPr="00B815B5">
        <w:rPr>
          <w:rFonts w:ascii="Verdana" w:hAnsi="Verdana"/>
          <w:color w:val="000000"/>
          <w:sz w:val="20"/>
          <w:szCs w:val="20"/>
        </w:rPr>
        <w:t xml:space="preserve"> klinischen Ansprechen</w:t>
      </w:r>
      <w:r w:rsidR="00F206EE" w:rsidRPr="00B815B5">
        <w:rPr>
          <w:rFonts w:ascii="Verdana" w:hAnsi="Verdana"/>
          <w:color w:val="000000"/>
          <w:sz w:val="20"/>
          <w:szCs w:val="20"/>
        </w:rPr>
        <w:t xml:space="preserve"> führte</w:t>
      </w:r>
      <w:r w:rsidR="003D730C" w:rsidRPr="00B815B5">
        <w:rPr>
          <w:rFonts w:ascii="Verdana" w:hAnsi="Verdana"/>
          <w:color w:val="000000"/>
          <w:sz w:val="20"/>
          <w:szCs w:val="20"/>
        </w:rPr>
        <w:t xml:space="preserve">. </w:t>
      </w:r>
      <w:r w:rsidR="00E85288" w:rsidRPr="00B815B5">
        <w:rPr>
          <w:rFonts w:ascii="Verdana" w:hAnsi="Verdana"/>
          <w:color w:val="000000"/>
          <w:sz w:val="20"/>
          <w:szCs w:val="20"/>
        </w:rPr>
        <w:t>Darauf</w:t>
      </w:r>
      <w:r w:rsidR="003D730C" w:rsidRPr="00B815B5">
        <w:rPr>
          <w:rFonts w:ascii="Verdana" w:hAnsi="Verdana"/>
          <w:color w:val="000000"/>
          <w:sz w:val="20"/>
          <w:szCs w:val="20"/>
        </w:rPr>
        <w:t xml:space="preserve"> </w:t>
      </w:r>
      <w:r w:rsidR="00F206EE" w:rsidRPr="00B815B5">
        <w:rPr>
          <w:rFonts w:ascii="Verdana" w:hAnsi="Verdana"/>
          <w:color w:val="000000"/>
          <w:sz w:val="20"/>
          <w:szCs w:val="20"/>
        </w:rPr>
        <w:t>aufbauend ist</w:t>
      </w:r>
      <w:r w:rsidR="00FE4A2E" w:rsidRPr="00B815B5">
        <w:rPr>
          <w:rFonts w:ascii="Verdana" w:hAnsi="Verdana"/>
          <w:color w:val="000000"/>
          <w:sz w:val="20"/>
          <w:szCs w:val="20"/>
        </w:rPr>
        <w:t xml:space="preserve"> </w:t>
      </w:r>
      <w:r w:rsidR="00297BFB" w:rsidRPr="00B815B5">
        <w:rPr>
          <w:rFonts w:ascii="Verdana" w:hAnsi="Verdana"/>
          <w:color w:val="000000"/>
          <w:sz w:val="20"/>
          <w:szCs w:val="20"/>
        </w:rPr>
        <w:t>nun eine m</w:t>
      </w:r>
      <w:r w:rsidR="00F23DDB" w:rsidRPr="00B815B5">
        <w:rPr>
          <w:rFonts w:ascii="Verdana" w:hAnsi="Verdana"/>
          <w:color w:val="000000"/>
          <w:sz w:val="20"/>
          <w:szCs w:val="20"/>
        </w:rPr>
        <w:t xml:space="preserve">ultizentrische Studie zur Therapie der CDAD mittels </w:t>
      </w:r>
      <w:proofErr w:type="spellStart"/>
      <w:r w:rsidR="00F23DDB" w:rsidRPr="00B815B5">
        <w:rPr>
          <w:rFonts w:ascii="Verdana" w:hAnsi="Verdana"/>
          <w:color w:val="000000"/>
          <w:sz w:val="20"/>
          <w:szCs w:val="20"/>
        </w:rPr>
        <w:t>EcN</w:t>
      </w:r>
      <w:proofErr w:type="spellEnd"/>
      <w:r w:rsidR="00F23DDB" w:rsidRPr="00B815B5">
        <w:rPr>
          <w:rFonts w:ascii="Verdana" w:hAnsi="Verdana"/>
          <w:color w:val="000000"/>
          <w:sz w:val="20"/>
          <w:szCs w:val="20"/>
        </w:rPr>
        <w:t xml:space="preserve"> (</w:t>
      </w:r>
      <w:proofErr w:type="spellStart"/>
      <w:r w:rsidR="00F23DDB" w:rsidRPr="00B815B5">
        <w:rPr>
          <w:rFonts w:ascii="Verdana" w:hAnsi="Verdana"/>
          <w:color w:val="000000"/>
          <w:sz w:val="20"/>
          <w:szCs w:val="20"/>
        </w:rPr>
        <w:t>NiDiff</w:t>
      </w:r>
      <w:proofErr w:type="spellEnd"/>
      <w:r w:rsidR="00297BFB" w:rsidRPr="00B815B5">
        <w:rPr>
          <w:rFonts w:ascii="Verdana" w:hAnsi="Verdana"/>
          <w:color w:val="000000"/>
          <w:sz w:val="20"/>
          <w:szCs w:val="20"/>
        </w:rPr>
        <w:t xml:space="preserve"> </w:t>
      </w:r>
      <w:r w:rsidR="00F23DDB" w:rsidRPr="00B815B5">
        <w:rPr>
          <w:rFonts w:ascii="Verdana" w:hAnsi="Verdana"/>
          <w:color w:val="000000"/>
          <w:sz w:val="20"/>
          <w:szCs w:val="20"/>
        </w:rPr>
        <w:t>Phase II Studie)</w:t>
      </w:r>
      <w:r w:rsidR="00297BFB" w:rsidRPr="00B815B5">
        <w:rPr>
          <w:rFonts w:ascii="Verdana" w:hAnsi="Verdana"/>
          <w:color w:val="000000"/>
          <w:sz w:val="20"/>
          <w:szCs w:val="20"/>
        </w:rPr>
        <w:t xml:space="preserve"> geplant, Beginn sei das erste Quartal 2018</w:t>
      </w:r>
      <w:r w:rsidR="00A134C7" w:rsidRPr="00B815B5">
        <w:rPr>
          <w:rFonts w:ascii="Verdana" w:hAnsi="Verdana"/>
          <w:color w:val="000000"/>
          <w:sz w:val="20"/>
          <w:szCs w:val="20"/>
        </w:rPr>
        <w:t>,</w:t>
      </w:r>
      <w:r w:rsidR="00297BFB" w:rsidRPr="00B815B5">
        <w:rPr>
          <w:rFonts w:ascii="Verdana" w:hAnsi="Verdana"/>
          <w:color w:val="000000"/>
          <w:sz w:val="20"/>
          <w:szCs w:val="20"/>
        </w:rPr>
        <w:t xml:space="preserve"> so Matthes.</w:t>
      </w:r>
    </w:p>
    <w:p w14:paraId="6527687F" w14:textId="77777777" w:rsidR="00727722" w:rsidRPr="00941DE3" w:rsidRDefault="0016502A" w:rsidP="00F23DDB">
      <w:pPr>
        <w:spacing w:before="120" w:line="280" w:lineRule="atLeast"/>
        <w:rPr>
          <w:rFonts w:ascii="Verdana" w:hAnsi="Verdana"/>
          <w:b/>
          <w:color w:val="000000"/>
          <w:sz w:val="20"/>
          <w:szCs w:val="20"/>
        </w:rPr>
      </w:pPr>
      <w:r w:rsidRPr="00941DE3">
        <w:rPr>
          <w:rFonts w:ascii="Verdana" w:hAnsi="Verdana"/>
          <w:b/>
          <w:color w:val="000000"/>
          <w:sz w:val="20"/>
          <w:szCs w:val="20"/>
        </w:rPr>
        <w:t>Der zunehmenden Antibiotikaresistenz entgegenwirken</w:t>
      </w:r>
    </w:p>
    <w:p w14:paraId="33E0BBA9" w14:textId="77777777" w:rsidR="00B82A6F" w:rsidRPr="00941DE3" w:rsidRDefault="007F54AA" w:rsidP="00B82A6F">
      <w:pPr>
        <w:spacing w:before="120" w:line="280" w:lineRule="atLeast"/>
        <w:rPr>
          <w:rFonts w:ascii="Verdana" w:hAnsi="Verdana"/>
          <w:color w:val="000000"/>
          <w:sz w:val="20"/>
          <w:szCs w:val="20"/>
        </w:rPr>
      </w:pPr>
      <w:r w:rsidRPr="00941DE3">
        <w:rPr>
          <w:rFonts w:ascii="Verdana" w:hAnsi="Verdana"/>
          <w:color w:val="000000"/>
          <w:sz w:val="20"/>
          <w:szCs w:val="20"/>
        </w:rPr>
        <w:t xml:space="preserve">Einen weiteren Problembereich, der aufgrund des </w:t>
      </w:r>
      <w:r w:rsidR="00375CBC" w:rsidRPr="00941DE3">
        <w:rPr>
          <w:rFonts w:ascii="Verdana" w:hAnsi="Verdana"/>
          <w:color w:val="000000"/>
          <w:sz w:val="20"/>
          <w:szCs w:val="20"/>
        </w:rPr>
        <w:t>hohe</w:t>
      </w:r>
      <w:r w:rsidRPr="00941DE3">
        <w:rPr>
          <w:rFonts w:ascii="Verdana" w:hAnsi="Verdana"/>
          <w:color w:val="000000"/>
          <w:sz w:val="20"/>
          <w:szCs w:val="20"/>
        </w:rPr>
        <w:t>n</w:t>
      </w:r>
      <w:r w:rsidR="00375CBC" w:rsidRPr="00941DE3">
        <w:rPr>
          <w:rFonts w:ascii="Verdana" w:hAnsi="Verdana"/>
          <w:color w:val="000000"/>
          <w:sz w:val="20"/>
          <w:szCs w:val="20"/>
        </w:rPr>
        <w:t xml:space="preserve"> Antibiotika-Einsatz</w:t>
      </w:r>
      <w:r w:rsidRPr="00941DE3">
        <w:rPr>
          <w:rFonts w:ascii="Verdana" w:hAnsi="Verdana"/>
          <w:color w:val="000000"/>
          <w:sz w:val="20"/>
          <w:szCs w:val="20"/>
        </w:rPr>
        <w:t>es</w:t>
      </w:r>
      <w:r w:rsidR="00375CBC" w:rsidRPr="00941DE3">
        <w:rPr>
          <w:rFonts w:ascii="Verdana" w:hAnsi="Verdana"/>
          <w:color w:val="000000"/>
          <w:sz w:val="20"/>
          <w:szCs w:val="20"/>
        </w:rPr>
        <w:t xml:space="preserve"> </w:t>
      </w:r>
      <w:r w:rsidRPr="00941DE3">
        <w:rPr>
          <w:rFonts w:ascii="Verdana" w:hAnsi="Verdana"/>
          <w:color w:val="000000"/>
          <w:sz w:val="20"/>
          <w:szCs w:val="20"/>
        </w:rPr>
        <w:t>entstanden ist</w:t>
      </w:r>
      <w:r w:rsidR="007A194E" w:rsidRPr="00941DE3">
        <w:rPr>
          <w:rFonts w:ascii="Verdana" w:hAnsi="Verdana"/>
          <w:color w:val="000000"/>
          <w:sz w:val="20"/>
          <w:szCs w:val="20"/>
        </w:rPr>
        <w:t xml:space="preserve">, sprach Prof. Dr. med. Ingo B. </w:t>
      </w:r>
      <w:proofErr w:type="spellStart"/>
      <w:r w:rsidR="007A194E" w:rsidRPr="00941DE3">
        <w:rPr>
          <w:rFonts w:ascii="Verdana" w:hAnsi="Verdana"/>
          <w:color w:val="000000"/>
          <w:sz w:val="20"/>
          <w:szCs w:val="20"/>
        </w:rPr>
        <w:t>Autenrieth</w:t>
      </w:r>
      <w:proofErr w:type="spellEnd"/>
      <w:r w:rsidR="00941DE3">
        <w:rPr>
          <w:rFonts w:ascii="Verdana" w:hAnsi="Verdana"/>
          <w:color w:val="000000"/>
          <w:sz w:val="20"/>
          <w:szCs w:val="20"/>
        </w:rPr>
        <w:t>, Tübingen,</w:t>
      </w:r>
      <w:r w:rsidR="007A194E" w:rsidRPr="00941DE3">
        <w:rPr>
          <w:rFonts w:ascii="Verdana" w:hAnsi="Verdana"/>
          <w:color w:val="000000"/>
          <w:sz w:val="20"/>
          <w:szCs w:val="20"/>
        </w:rPr>
        <w:t xml:space="preserve"> an, nämlich die zunehmende </w:t>
      </w:r>
      <w:r w:rsidR="001B7D0B" w:rsidRPr="00941DE3">
        <w:rPr>
          <w:rFonts w:ascii="Verdana" w:hAnsi="Verdana"/>
          <w:color w:val="000000"/>
          <w:sz w:val="20"/>
          <w:szCs w:val="20"/>
        </w:rPr>
        <w:t xml:space="preserve">Verbreitung von Antibiotika-resistenten Erregern. Mittels „Next Generation </w:t>
      </w:r>
      <w:proofErr w:type="spellStart"/>
      <w:r w:rsidR="001B7D0B" w:rsidRPr="00941DE3">
        <w:rPr>
          <w:rFonts w:ascii="Verdana" w:hAnsi="Verdana"/>
          <w:color w:val="000000"/>
          <w:sz w:val="20"/>
          <w:szCs w:val="20"/>
        </w:rPr>
        <w:t>Sequencing</w:t>
      </w:r>
      <w:proofErr w:type="spellEnd"/>
      <w:r w:rsidR="001B7D0B" w:rsidRPr="00941DE3">
        <w:rPr>
          <w:rFonts w:ascii="Verdana" w:hAnsi="Verdana"/>
          <w:color w:val="000000"/>
          <w:sz w:val="20"/>
          <w:szCs w:val="20"/>
        </w:rPr>
        <w:t>“ (NGS) sei es erstmals gelungen</w:t>
      </w:r>
      <w:r w:rsidR="00C51B1A" w:rsidRPr="00941DE3">
        <w:rPr>
          <w:rFonts w:ascii="Verdana" w:hAnsi="Verdana"/>
          <w:color w:val="000000"/>
          <w:sz w:val="20"/>
          <w:szCs w:val="20"/>
        </w:rPr>
        <w:t>,</w:t>
      </w:r>
      <w:r w:rsidR="001B7D0B" w:rsidRPr="00941DE3">
        <w:rPr>
          <w:rFonts w:ascii="Verdana" w:hAnsi="Verdana"/>
          <w:color w:val="000000"/>
          <w:sz w:val="20"/>
          <w:szCs w:val="20"/>
        </w:rPr>
        <w:t xml:space="preserve"> </w:t>
      </w:r>
      <w:r w:rsidR="00514886" w:rsidRPr="00941DE3">
        <w:rPr>
          <w:rFonts w:ascii="Verdana" w:hAnsi="Verdana"/>
          <w:color w:val="000000"/>
          <w:sz w:val="20"/>
          <w:szCs w:val="20"/>
        </w:rPr>
        <w:t xml:space="preserve">die Gesamtheit der </w:t>
      </w:r>
      <w:r w:rsidR="001B7D0B" w:rsidRPr="00941DE3">
        <w:rPr>
          <w:rFonts w:ascii="Verdana" w:hAnsi="Verdana"/>
          <w:color w:val="000000"/>
          <w:sz w:val="20"/>
          <w:szCs w:val="20"/>
        </w:rPr>
        <w:t>Antibiotika-</w:t>
      </w:r>
      <w:proofErr w:type="spellStart"/>
      <w:r w:rsidR="001B7D0B" w:rsidRPr="00941DE3">
        <w:rPr>
          <w:rFonts w:ascii="Verdana" w:hAnsi="Verdana"/>
          <w:color w:val="000000"/>
          <w:sz w:val="20"/>
          <w:szCs w:val="20"/>
        </w:rPr>
        <w:t>Resistenzgene</w:t>
      </w:r>
      <w:proofErr w:type="spellEnd"/>
      <w:r w:rsidR="00EB1E8B">
        <w:rPr>
          <w:rFonts w:ascii="Verdana" w:hAnsi="Verdana"/>
          <w:color w:val="000000"/>
          <w:sz w:val="20"/>
          <w:szCs w:val="20"/>
        </w:rPr>
        <w:t xml:space="preserve">, </w:t>
      </w:r>
      <w:proofErr w:type="gramStart"/>
      <w:r w:rsidR="00EB1E8B">
        <w:rPr>
          <w:rFonts w:ascii="Verdana" w:hAnsi="Verdana"/>
          <w:color w:val="000000"/>
          <w:sz w:val="20"/>
          <w:szCs w:val="20"/>
        </w:rPr>
        <w:t>das</w:t>
      </w:r>
      <w:proofErr w:type="gramEnd"/>
      <w:r w:rsidR="001B7D0B" w:rsidRPr="00941DE3">
        <w:rPr>
          <w:rFonts w:ascii="Verdana" w:hAnsi="Verdana"/>
          <w:color w:val="000000"/>
          <w:sz w:val="20"/>
          <w:szCs w:val="20"/>
        </w:rPr>
        <w:t xml:space="preserve"> </w:t>
      </w:r>
      <w:proofErr w:type="spellStart"/>
      <w:r w:rsidR="001B7D0B" w:rsidRPr="00941DE3">
        <w:rPr>
          <w:rFonts w:ascii="Verdana" w:hAnsi="Verdana"/>
          <w:color w:val="000000"/>
          <w:sz w:val="20"/>
          <w:szCs w:val="20"/>
        </w:rPr>
        <w:t>Resistom</w:t>
      </w:r>
      <w:proofErr w:type="spellEnd"/>
      <w:r w:rsidR="001B7D0B" w:rsidRPr="00941DE3">
        <w:rPr>
          <w:rFonts w:ascii="Verdana" w:hAnsi="Verdana"/>
          <w:color w:val="000000"/>
          <w:sz w:val="20"/>
          <w:szCs w:val="20"/>
        </w:rPr>
        <w:t xml:space="preserve"> </w:t>
      </w:r>
      <w:r w:rsidR="00514886" w:rsidRPr="00941DE3">
        <w:rPr>
          <w:rFonts w:ascii="Verdana" w:hAnsi="Verdana"/>
          <w:color w:val="000000"/>
          <w:sz w:val="20"/>
          <w:szCs w:val="20"/>
        </w:rPr>
        <w:t xml:space="preserve">der intestinalen </w:t>
      </w:r>
      <w:proofErr w:type="spellStart"/>
      <w:r w:rsidR="00514886" w:rsidRPr="00941DE3">
        <w:rPr>
          <w:rFonts w:ascii="Verdana" w:hAnsi="Verdana"/>
          <w:color w:val="000000"/>
          <w:sz w:val="20"/>
          <w:szCs w:val="20"/>
        </w:rPr>
        <w:t>Mikrobiota</w:t>
      </w:r>
      <w:proofErr w:type="spellEnd"/>
      <w:r w:rsidR="001B7D0B" w:rsidRPr="00941DE3">
        <w:rPr>
          <w:rFonts w:ascii="Verdana" w:hAnsi="Verdana"/>
          <w:color w:val="000000"/>
          <w:sz w:val="20"/>
          <w:szCs w:val="20"/>
        </w:rPr>
        <w:t xml:space="preserve"> nachzuweisen, erläuterte </w:t>
      </w:r>
      <w:proofErr w:type="spellStart"/>
      <w:r w:rsidR="001B7D0B" w:rsidRPr="00941DE3">
        <w:rPr>
          <w:rFonts w:ascii="Verdana" w:hAnsi="Verdana"/>
          <w:color w:val="000000"/>
          <w:sz w:val="20"/>
          <w:szCs w:val="20"/>
        </w:rPr>
        <w:t>Autenriet</w:t>
      </w:r>
      <w:r w:rsidR="007A194E" w:rsidRPr="00941DE3">
        <w:rPr>
          <w:rFonts w:ascii="Verdana" w:hAnsi="Verdana"/>
          <w:color w:val="000000"/>
          <w:sz w:val="20"/>
          <w:szCs w:val="20"/>
        </w:rPr>
        <w:t>h</w:t>
      </w:r>
      <w:proofErr w:type="spellEnd"/>
      <w:r w:rsidR="00B82A6F" w:rsidRPr="00941DE3">
        <w:rPr>
          <w:rFonts w:ascii="Verdana" w:hAnsi="Verdana"/>
          <w:color w:val="000000"/>
          <w:sz w:val="20"/>
          <w:szCs w:val="20"/>
        </w:rPr>
        <w:t xml:space="preserve"> und stellte </w:t>
      </w:r>
      <w:r w:rsidR="007A194E" w:rsidRPr="00941DE3">
        <w:rPr>
          <w:rFonts w:ascii="Verdana" w:hAnsi="Verdana"/>
          <w:color w:val="000000"/>
          <w:sz w:val="20"/>
          <w:szCs w:val="20"/>
        </w:rPr>
        <w:t xml:space="preserve">dazu </w:t>
      </w:r>
      <w:r w:rsidR="00514886" w:rsidRPr="00941DE3">
        <w:rPr>
          <w:rFonts w:ascii="Verdana" w:hAnsi="Verdana"/>
          <w:color w:val="000000"/>
          <w:sz w:val="20"/>
          <w:szCs w:val="20"/>
        </w:rPr>
        <w:t>eine Studie (</w:t>
      </w:r>
      <w:r w:rsidR="00B82A6F" w:rsidRPr="00941DE3">
        <w:rPr>
          <w:rFonts w:ascii="Verdana" w:hAnsi="Verdana"/>
          <w:color w:val="000000"/>
          <w:sz w:val="20"/>
          <w:szCs w:val="20"/>
        </w:rPr>
        <w:t>ASARI-Trial</w:t>
      </w:r>
      <w:r w:rsidR="00514886" w:rsidRPr="00941DE3">
        <w:rPr>
          <w:rFonts w:ascii="Verdana" w:hAnsi="Verdana"/>
          <w:color w:val="000000"/>
          <w:sz w:val="20"/>
          <w:szCs w:val="20"/>
        </w:rPr>
        <w:t>)</w:t>
      </w:r>
      <w:r w:rsidR="00597059" w:rsidRPr="00941DE3">
        <w:rPr>
          <w:rFonts w:ascii="Verdana" w:hAnsi="Verdana"/>
          <w:color w:val="000000"/>
          <w:sz w:val="20"/>
          <w:szCs w:val="20"/>
        </w:rPr>
        <w:t xml:space="preserve"> vor</w:t>
      </w:r>
      <w:r w:rsidR="00B82A6F" w:rsidRPr="00941DE3">
        <w:rPr>
          <w:rFonts w:ascii="Verdana" w:hAnsi="Verdana"/>
          <w:color w:val="000000"/>
          <w:sz w:val="20"/>
          <w:szCs w:val="20"/>
        </w:rPr>
        <w:t>, d</w:t>
      </w:r>
      <w:r w:rsidR="008C7F4A" w:rsidRPr="00941DE3">
        <w:rPr>
          <w:rFonts w:ascii="Verdana" w:hAnsi="Verdana"/>
          <w:color w:val="000000"/>
          <w:sz w:val="20"/>
          <w:szCs w:val="20"/>
        </w:rPr>
        <w:t>i</w:t>
      </w:r>
      <w:r w:rsidR="00B82A6F" w:rsidRPr="00941DE3">
        <w:rPr>
          <w:rFonts w:ascii="Verdana" w:hAnsi="Verdana"/>
          <w:color w:val="000000"/>
          <w:sz w:val="20"/>
          <w:szCs w:val="20"/>
        </w:rPr>
        <w:t xml:space="preserve">e den Einfluss von Antibiotika auf das </w:t>
      </w:r>
      <w:proofErr w:type="spellStart"/>
      <w:r w:rsidR="00B82A6F" w:rsidRPr="00941DE3">
        <w:rPr>
          <w:rFonts w:ascii="Verdana" w:hAnsi="Verdana"/>
          <w:color w:val="000000"/>
          <w:sz w:val="20"/>
          <w:szCs w:val="20"/>
        </w:rPr>
        <w:t>Resistom</w:t>
      </w:r>
      <w:proofErr w:type="spellEnd"/>
      <w:r w:rsidR="00B82A6F" w:rsidRPr="00941DE3">
        <w:rPr>
          <w:rFonts w:ascii="Verdana" w:hAnsi="Verdana"/>
          <w:color w:val="000000"/>
          <w:sz w:val="20"/>
          <w:szCs w:val="20"/>
        </w:rPr>
        <w:t xml:space="preserve"> untersuchte</w:t>
      </w:r>
      <w:r w:rsidR="001B7D0B" w:rsidRPr="00941DE3">
        <w:rPr>
          <w:rFonts w:ascii="Verdana" w:hAnsi="Verdana"/>
          <w:color w:val="000000"/>
          <w:sz w:val="20"/>
          <w:szCs w:val="20"/>
        </w:rPr>
        <w:t>.</w:t>
      </w:r>
      <w:r w:rsidR="007B14BA">
        <w:rPr>
          <w:rFonts w:ascii="Verdana" w:hAnsi="Verdana"/>
          <w:color w:val="000000"/>
          <w:sz w:val="20"/>
          <w:szCs w:val="20"/>
          <w:vertAlign w:val="superscript"/>
        </w:rPr>
        <w:t>9</w:t>
      </w:r>
      <w:r w:rsidR="001B7D0B" w:rsidRPr="00941DE3">
        <w:rPr>
          <w:rFonts w:ascii="Verdana" w:hAnsi="Verdana"/>
          <w:color w:val="000000"/>
          <w:sz w:val="20"/>
          <w:szCs w:val="20"/>
        </w:rPr>
        <w:t xml:space="preserve"> </w:t>
      </w:r>
      <w:r w:rsidR="00B82A6F" w:rsidRPr="00941DE3">
        <w:rPr>
          <w:rFonts w:ascii="Verdana" w:hAnsi="Verdana"/>
          <w:color w:val="000000"/>
          <w:sz w:val="20"/>
          <w:szCs w:val="20"/>
        </w:rPr>
        <w:t xml:space="preserve">Hierbei führte eine </w:t>
      </w:r>
      <w:proofErr w:type="spellStart"/>
      <w:r w:rsidR="00B82A6F" w:rsidRPr="00941DE3">
        <w:rPr>
          <w:rFonts w:ascii="Verdana" w:hAnsi="Verdana"/>
          <w:color w:val="000000"/>
          <w:sz w:val="20"/>
          <w:szCs w:val="20"/>
        </w:rPr>
        <w:t>Ciprofloxacin</w:t>
      </w:r>
      <w:proofErr w:type="spellEnd"/>
      <w:r w:rsidR="00B82A6F" w:rsidRPr="00941DE3">
        <w:rPr>
          <w:rFonts w:ascii="Verdana" w:hAnsi="Verdana"/>
          <w:color w:val="000000"/>
          <w:sz w:val="20"/>
          <w:szCs w:val="20"/>
        </w:rPr>
        <w:t xml:space="preserve">-Behandlung </w:t>
      </w:r>
      <w:r w:rsidR="008C7F4A" w:rsidRPr="00941DE3">
        <w:rPr>
          <w:rFonts w:ascii="Verdana" w:hAnsi="Verdana"/>
          <w:color w:val="000000"/>
          <w:sz w:val="20"/>
          <w:szCs w:val="20"/>
        </w:rPr>
        <w:t>zu einer deutlichen Reduktion der bakteriellen Diversität</w:t>
      </w:r>
      <w:r w:rsidR="00B82A6F" w:rsidRPr="00941DE3">
        <w:rPr>
          <w:rFonts w:ascii="Verdana" w:hAnsi="Verdana"/>
          <w:color w:val="000000"/>
          <w:sz w:val="20"/>
          <w:szCs w:val="20"/>
        </w:rPr>
        <w:t xml:space="preserve">. </w:t>
      </w:r>
      <w:r w:rsidR="00B82A6F" w:rsidRPr="00941DE3">
        <w:rPr>
          <w:rFonts w:ascii="Verdana" w:hAnsi="Verdana"/>
          <w:color w:val="000000"/>
          <w:sz w:val="20"/>
          <w:szCs w:val="20"/>
        </w:rPr>
        <w:lastRenderedPageBreak/>
        <w:t xml:space="preserve">Bei der </w:t>
      </w:r>
      <w:r w:rsidR="008C7F4A" w:rsidRPr="00941DE3">
        <w:rPr>
          <w:rFonts w:ascii="Verdana" w:hAnsi="Verdana"/>
          <w:color w:val="000000"/>
          <w:sz w:val="20"/>
          <w:szCs w:val="20"/>
        </w:rPr>
        <w:t>Gabe von</w:t>
      </w:r>
      <w:r w:rsidR="00B82A6F" w:rsidRPr="00941DE3">
        <w:rPr>
          <w:rFonts w:ascii="Verdana" w:hAnsi="Verdana"/>
          <w:color w:val="000000"/>
          <w:sz w:val="20"/>
          <w:szCs w:val="20"/>
        </w:rPr>
        <w:t xml:space="preserve"> </w:t>
      </w:r>
      <w:proofErr w:type="spellStart"/>
      <w:r w:rsidR="00B82A6F" w:rsidRPr="00941DE3">
        <w:rPr>
          <w:rFonts w:ascii="Verdana" w:hAnsi="Verdana"/>
          <w:color w:val="000000"/>
          <w:sz w:val="20"/>
          <w:szCs w:val="20"/>
        </w:rPr>
        <w:t>Ciprofloxacin</w:t>
      </w:r>
      <w:proofErr w:type="spellEnd"/>
      <w:r w:rsidR="00B82A6F" w:rsidRPr="00941DE3">
        <w:rPr>
          <w:rFonts w:ascii="Verdana" w:hAnsi="Verdana"/>
          <w:color w:val="000000"/>
          <w:sz w:val="20"/>
          <w:szCs w:val="20"/>
        </w:rPr>
        <w:t xml:space="preserve"> sei eine unerwartete Selektion des </w:t>
      </w:r>
      <w:proofErr w:type="spellStart"/>
      <w:r w:rsidR="00B82A6F" w:rsidRPr="00941DE3">
        <w:rPr>
          <w:rFonts w:ascii="Verdana" w:hAnsi="Verdana"/>
          <w:color w:val="000000"/>
          <w:sz w:val="20"/>
          <w:szCs w:val="20"/>
        </w:rPr>
        <w:t>Resistoms</w:t>
      </w:r>
      <w:proofErr w:type="spellEnd"/>
      <w:r w:rsidR="00B82A6F" w:rsidRPr="00941DE3">
        <w:rPr>
          <w:rFonts w:ascii="Verdana" w:hAnsi="Verdana"/>
          <w:color w:val="000000"/>
          <w:sz w:val="20"/>
          <w:szCs w:val="20"/>
        </w:rPr>
        <w:t xml:space="preserve"> beobachtet worden, so </w:t>
      </w:r>
      <w:proofErr w:type="spellStart"/>
      <w:r w:rsidR="00B82A6F" w:rsidRPr="00941DE3">
        <w:rPr>
          <w:rFonts w:ascii="Verdana" w:hAnsi="Verdana"/>
          <w:color w:val="000000"/>
          <w:sz w:val="20"/>
          <w:szCs w:val="20"/>
        </w:rPr>
        <w:t>Autenrieth</w:t>
      </w:r>
      <w:proofErr w:type="spellEnd"/>
      <w:r w:rsidR="00B82A6F" w:rsidRPr="00941DE3">
        <w:rPr>
          <w:rFonts w:ascii="Verdana" w:hAnsi="Verdana"/>
          <w:color w:val="000000"/>
          <w:sz w:val="20"/>
          <w:szCs w:val="20"/>
        </w:rPr>
        <w:t xml:space="preserve">. </w:t>
      </w:r>
      <w:r w:rsidR="00943728" w:rsidRPr="00941DE3">
        <w:rPr>
          <w:rFonts w:ascii="Verdana" w:hAnsi="Verdana"/>
          <w:color w:val="000000"/>
          <w:sz w:val="20"/>
          <w:szCs w:val="20"/>
        </w:rPr>
        <w:t>A</w:t>
      </w:r>
      <w:r w:rsidR="00B82A6F" w:rsidRPr="00941DE3">
        <w:rPr>
          <w:rFonts w:ascii="Verdana" w:hAnsi="Verdana"/>
          <w:color w:val="000000"/>
          <w:sz w:val="20"/>
          <w:szCs w:val="20"/>
        </w:rPr>
        <w:t xml:space="preserve">uch Schmalspektrum-Antibiotika wie </w:t>
      </w:r>
      <w:proofErr w:type="spellStart"/>
      <w:r w:rsidR="00B82A6F" w:rsidRPr="00941DE3">
        <w:rPr>
          <w:rFonts w:ascii="Verdana" w:hAnsi="Verdana"/>
          <w:color w:val="000000"/>
          <w:sz w:val="20"/>
          <w:szCs w:val="20"/>
        </w:rPr>
        <w:t>Ciprofloxacin</w:t>
      </w:r>
      <w:proofErr w:type="spellEnd"/>
      <w:r w:rsidR="00B82A6F" w:rsidRPr="00941DE3">
        <w:rPr>
          <w:rFonts w:ascii="Verdana" w:hAnsi="Verdana"/>
          <w:color w:val="000000"/>
          <w:sz w:val="20"/>
          <w:szCs w:val="20"/>
        </w:rPr>
        <w:t xml:space="preserve"> </w:t>
      </w:r>
      <w:r w:rsidR="00943728" w:rsidRPr="00941DE3">
        <w:rPr>
          <w:rFonts w:ascii="Verdana" w:hAnsi="Verdana"/>
          <w:color w:val="000000"/>
          <w:sz w:val="20"/>
          <w:szCs w:val="20"/>
        </w:rPr>
        <w:t>würden offenbar</w:t>
      </w:r>
      <w:r w:rsidR="00B82A6F" w:rsidRPr="00941DE3">
        <w:rPr>
          <w:rFonts w:ascii="Verdana" w:hAnsi="Verdana"/>
          <w:color w:val="000000"/>
          <w:sz w:val="20"/>
          <w:szCs w:val="20"/>
        </w:rPr>
        <w:t xml:space="preserve"> breit auf d</w:t>
      </w:r>
      <w:r w:rsidR="008C7F4A" w:rsidRPr="00941DE3">
        <w:rPr>
          <w:rFonts w:ascii="Verdana" w:hAnsi="Verdana"/>
          <w:color w:val="000000"/>
          <w:sz w:val="20"/>
          <w:szCs w:val="20"/>
        </w:rPr>
        <w:t xml:space="preserve">ie </w:t>
      </w:r>
      <w:proofErr w:type="spellStart"/>
      <w:r w:rsidR="00B82A6F" w:rsidRPr="00941DE3">
        <w:rPr>
          <w:rFonts w:ascii="Verdana" w:hAnsi="Verdana"/>
          <w:color w:val="000000"/>
          <w:sz w:val="20"/>
          <w:szCs w:val="20"/>
        </w:rPr>
        <w:t>Mikrobio</w:t>
      </w:r>
      <w:r w:rsidR="008C7F4A" w:rsidRPr="00941DE3">
        <w:rPr>
          <w:rFonts w:ascii="Verdana" w:hAnsi="Verdana"/>
          <w:color w:val="000000"/>
          <w:sz w:val="20"/>
          <w:szCs w:val="20"/>
        </w:rPr>
        <w:t>ta</w:t>
      </w:r>
      <w:proofErr w:type="spellEnd"/>
      <w:r w:rsidR="00943728" w:rsidRPr="00941DE3">
        <w:rPr>
          <w:rFonts w:ascii="Verdana" w:hAnsi="Verdana"/>
          <w:color w:val="000000"/>
          <w:sz w:val="20"/>
          <w:szCs w:val="20"/>
        </w:rPr>
        <w:t xml:space="preserve"> wirken. „Wenn eine Infektion mit einem Antibiotikum behandelt wird, sollte man auf jeden Fall eine zweite Therapiephase anschließ</w:t>
      </w:r>
      <w:r w:rsidR="00A61BBB" w:rsidRPr="00941DE3">
        <w:rPr>
          <w:rFonts w:ascii="Verdana" w:hAnsi="Verdana"/>
          <w:color w:val="000000"/>
          <w:sz w:val="20"/>
          <w:szCs w:val="20"/>
        </w:rPr>
        <w:t>en</w:t>
      </w:r>
      <w:r w:rsidR="00943728" w:rsidRPr="00941DE3">
        <w:rPr>
          <w:rFonts w:ascii="Verdana" w:hAnsi="Verdana"/>
          <w:color w:val="000000"/>
          <w:sz w:val="20"/>
          <w:szCs w:val="20"/>
        </w:rPr>
        <w:t>, um die Resilienz de</w:t>
      </w:r>
      <w:r w:rsidR="008C7F4A" w:rsidRPr="00941DE3">
        <w:rPr>
          <w:rFonts w:ascii="Verdana" w:hAnsi="Verdana"/>
          <w:color w:val="000000"/>
          <w:sz w:val="20"/>
          <w:szCs w:val="20"/>
        </w:rPr>
        <w:t>r</w:t>
      </w:r>
      <w:r w:rsidR="00943728" w:rsidRPr="00941DE3">
        <w:rPr>
          <w:rFonts w:ascii="Verdana" w:hAnsi="Verdana"/>
          <w:color w:val="000000"/>
          <w:sz w:val="20"/>
          <w:szCs w:val="20"/>
        </w:rPr>
        <w:t xml:space="preserve"> </w:t>
      </w:r>
      <w:proofErr w:type="spellStart"/>
      <w:r w:rsidR="00943728" w:rsidRPr="00941DE3">
        <w:rPr>
          <w:rFonts w:ascii="Verdana" w:hAnsi="Verdana"/>
          <w:color w:val="000000"/>
          <w:sz w:val="20"/>
          <w:szCs w:val="20"/>
        </w:rPr>
        <w:t>Mikrobio</w:t>
      </w:r>
      <w:r w:rsidR="008C7F4A" w:rsidRPr="00941DE3">
        <w:rPr>
          <w:rFonts w:ascii="Verdana" w:hAnsi="Verdana"/>
          <w:color w:val="000000"/>
          <w:sz w:val="20"/>
          <w:szCs w:val="20"/>
        </w:rPr>
        <w:t>ta</w:t>
      </w:r>
      <w:proofErr w:type="spellEnd"/>
      <w:r w:rsidR="00943728" w:rsidRPr="00941DE3">
        <w:rPr>
          <w:rFonts w:ascii="Verdana" w:hAnsi="Verdana"/>
          <w:color w:val="000000"/>
          <w:sz w:val="20"/>
          <w:szCs w:val="20"/>
        </w:rPr>
        <w:t xml:space="preserve"> anschließend wieder herzustellen“, sagte </w:t>
      </w:r>
      <w:proofErr w:type="spellStart"/>
      <w:r w:rsidR="00943728" w:rsidRPr="00941DE3">
        <w:rPr>
          <w:rFonts w:ascii="Verdana" w:hAnsi="Verdana"/>
          <w:color w:val="000000"/>
          <w:sz w:val="20"/>
          <w:szCs w:val="20"/>
        </w:rPr>
        <w:t>Autenrieth</w:t>
      </w:r>
      <w:proofErr w:type="spellEnd"/>
      <w:r w:rsidR="00943728" w:rsidRPr="00941DE3">
        <w:rPr>
          <w:rFonts w:ascii="Verdana" w:hAnsi="Verdana"/>
          <w:color w:val="000000"/>
          <w:sz w:val="20"/>
          <w:szCs w:val="20"/>
        </w:rPr>
        <w:t>.</w:t>
      </w:r>
    </w:p>
    <w:p w14:paraId="4F8C0EF8" w14:textId="77777777" w:rsidR="0016502A" w:rsidRPr="00B815B5" w:rsidRDefault="003003EE" w:rsidP="00B82A6F">
      <w:pPr>
        <w:spacing w:before="120" w:line="280" w:lineRule="atLeast"/>
        <w:rPr>
          <w:rFonts w:ascii="Verdana" w:hAnsi="Verdana"/>
          <w:b/>
          <w:color w:val="000000"/>
          <w:sz w:val="20"/>
          <w:szCs w:val="20"/>
        </w:rPr>
      </w:pPr>
      <w:r w:rsidRPr="00B815B5">
        <w:rPr>
          <w:rFonts w:ascii="Verdana" w:hAnsi="Verdana"/>
          <w:b/>
          <w:color w:val="000000"/>
          <w:sz w:val="20"/>
          <w:szCs w:val="20"/>
        </w:rPr>
        <w:t>M</w:t>
      </w:r>
      <w:r w:rsidR="0016502A" w:rsidRPr="00B815B5">
        <w:rPr>
          <w:rFonts w:ascii="Verdana" w:hAnsi="Verdana"/>
          <w:b/>
          <w:color w:val="000000"/>
          <w:sz w:val="20"/>
          <w:szCs w:val="20"/>
        </w:rPr>
        <w:t>etabolische</w:t>
      </w:r>
      <w:r w:rsidRPr="00B815B5">
        <w:rPr>
          <w:rFonts w:ascii="Verdana" w:hAnsi="Verdana"/>
          <w:b/>
          <w:color w:val="000000"/>
          <w:sz w:val="20"/>
          <w:szCs w:val="20"/>
        </w:rPr>
        <w:t>s</w:t>
      </w:r>
      <w:r w:rsidR="0016502A" w:rsidRPr="00B815B5">
        <w:rPr>
          <w:rFonts w:ascii="Verdana" w:hAnsi="Verdana"/>
          <w:b/>
          <w:color w:val="000000"/>
          <w:sz w:val="20"/>
          <w:szCs w:val="20"/>
        </w:rPr>
        <w:t xml:space="preserve"> Syndrom</w:t>
      </w:r>
      <w:r w:rsidRPr="00B815B5">
        <w:rPr>
          <w:rFonts w:ascii="Verdana" w:hAnsi="Verdana"/>
          <w:b/>
          <w:color w:val="000000"/>
          <w:sz w:val="20"/>
          <w:szCs w:val="20"/>
        </w:rPr>
        <w:t xml:space="preserve">, </w:t>
      </w:r>
      <w:r w:rsidR="0055194E" w:rsidRPr="00B815B5">
        <w:rPr>
          <w:rFonts w:ascii="Verdana" w:hAnsi="Verdana"/>
          <w:b/>
          <w:color w:val="000000"/>
          <w:sz w:val="20"/>
          <w:szCs w:val="20"/>
        </w:rPr>
        <w:t>Lebererk</w:t>
      </w:r>
      <w:r w:rsidR="008731BC">
        <w:rPr>
          <w:rFonts w:ascii="Verdana" w:hAnsi="Verdana"/>
          <w:b/>
          <w:color w:val="000000"/>
          <w:sz w:val="20"/>
          <w:szCs w:val="20"/>
        </w:rPr>
        <w:t>r</w:t>
      </w:r>
      <w:r w:rsidR="0055194E" w:rsidRPr="00B815B5">
        <w:rPr>
          <w:rFonts w:ascii="Verdana" w:hAnsi="Verdana"/>
          <w:b/>
          <w:color w:val="000000"/>
          <w:sz w:val="20"/>
          <w:szCs w:val="20"/>
        </w:rPr>
        <w:t xml:space="preserve">ankungen </w:t>
      </w:r>
      <w:r w:rsidRPr="00B815B5">
        <w:rPr>
          <w:rFonts w:ascii="Verdana" w:hAnsi="Verdana"/>
          <w:b/>
          <w:color w:val="000000"/>
          <w:sz w:val="20"/>
          <w:szCs w:val="20"/>
        </w:rPr>
        <w:t xml:space="preserve">und </w:t>
      </w:r>
      <w:proofErr w:type="spellStart"/>
      <w:r w:rsidRPr="008731BC">
        <w:rPr>
          <w:rFonts w:ascii="Verdana" w:hAnsi="Verdana"/>
          <w:b/>
          <w:color w:val="000000"/>
          <w:sz w:val="20"/>
        </w:rPr>
        <w:t>Mikrobiota</w:t>
      </w:r>
      <w:proofErr w:type="spellEnd"/>
      <w:r w:rsidRPr="008731BC">
        <w:rPr>
          <w:rFonts w:ascii="Verdana" w:hAnsi="Verdana"/>
          <w:b/>
          <w:color w:val="000000"/>
          <w:sz w:val="20"/>
        </w:rPr>
        <w:t xml:space="preserve"> </w:t>
      </w:r>
      <w:r w:rsidR="0016502A" w:rsidRPr="00B815B5">
        <w:rPr>
          <w:rFonts w:ascii="Verdana" w:hAnsi="Verdana"/>
          <w:b/>
          <w:color w:val="000000"/>
          <w:sz w:val="20"/>
          <w:szCs w:val="20"/>
        </w:rPr>
        <w:t xml:space="preserve"> </w:t>
      </w:r>
    </w:p>
    <w:p w14:paraId="4B27325C" w14:textId="77777777" w:rsidR="00303725" w:rsidRPr="00B815B5" w:rsidRDefault="007A194E" w:rsidP="008B01FD">
      <w:pPr>
        <w:spacing w:before="120" w:line="280" w:lineRule="atLeast"/>
        <w:rPr>
          <w:rFonts w:ascii="Verdana" w:hAnsi="Verdana"/>
          <w:color w:val="000000"/>
          <w:sz w:val="20"/>
          <w:szCs w:val="20"/>
        </w:rPr>
      </w:pPr>
      <w:r w:rsidRPr="00B815B5">
        <w:rPr>
          <w:rFonts w:ascii="Verdana" w:hAnsi="Verdana"/>
          <w:color w:val="000000"/>
          <w:sz w:val="20"/>
          <w:szCs w:val="20"/>
        </w:rPr>
        <w:t xml:space="preserve">Prof. Dr. med. Ali </w:t>
      </w:r>
      <w:proofErr w:type="spellStart"/>
      <w:r w:rsidR="00884F2D" w:rsidRPr="00B815B5">
        <w:rPr>
          <w:rFonts w:ascii="Verdana" w:hAnsi="Verdana"/>
          <w:color w:val="000000"/>
          <w:sz w:val="20"/>
          <w:szCs w:val="20"/>
        </w:rPr>
        <w:t>Canbay</w:t>
      </w:r>
      <w:proofErr w:type="spellEnd"/>
      <w:r w:rsidR="008B01FD">
        <w:rPr>
          <w:rFonts w:ascii="Verdana" w:hAnsi="Verdana"/>
          <w:color w:val="000000"/>
          <w:sz w:val="20"/>
          <w:szCs w:val="20"/>
        </w:rPr>
        <w:t>,</w:t>
      </w:r>
      <w:r w:rsidR="00884F2D" w:rsidRPr="00B815B5">
        <w:rPr>
          <w:rFonts w:ascii="Verdana" w:hAnsi="Verdana"/>
          <w:color w:val="000000"/>
          <w:sz w:val="20"/>
          <w:szCs w:val="20"/>
        </w:rPr>
        <w:t xml:space="preserve"> </w:t>
      </w:r>
      <w:r w:rsidR="00AA6CD7" w:rsidRPr="00B815B5">
        <w:rPr>
          <w:rFonts w:ascii="Verdana" w:hAnsi="Verdana"/>
          <w:color w:val="000000"/>
          <w:sz w:val="20"/>
          <w:szCs w:val="20"/>
        </w:rPr>
        <w:t>Magdeburg</w:t>
      </w:r>
      <w:r w:rsidR="008B01FD">
        <w:rPr>
          <w:rFonts w:ascii="Verdana" w:hAnsi="Verdana"/>
          <w:color w:val="000000"/>
          <w:sz w:val="20"/>
          <w:szCs w:val="20"/>
        </w:rPr>
        <w:t>,</w:t>
      </w:r>
      <w:r w:rsidR="00AA6CD7" w:rsidRPr="00B815B5">
        <w:rPr>
          <w:rFonts w:ascii="Verdana" w:hAnsi="Verdana"/>
          <w:color w:val="000000"/>
          <w:sz w:val="20"/>
          <w:szCs w:val="20"/>
        </w:rPr>
        <w:t xml:space="preserve"> </w:t>
      </w:r>
      <w:r w:rsidR="0055194E" w:rsidRPr="00B815B5">
        <w:rPr>
          <w:rFonts w:ascii="Verdana" w:hAnsi="Verdana"/>
          <w:color w:val="000000"/>
          <w:sz w:val="20"/>
          <w:szCs w:val="20"/>
        </w:rPr>
        <w:t xml:space="preserve">beleuchtete in seinem Vortrag die zentrale Rolle der Leber für metabolische </w:t>
      </w:r>
      <w:r w:rsidR="00303725" w:rsidRPr="00B815B5">
        <w:rPr>
          <w:rFonts w:ascii="Verdana" w:hAnsi="Verdana"/>
          <w:color w:val="000000"/>
          <w:sz w:val="20"/>
          <w:szCs w:val="20"/>
        </w:rPr>
        <w:t xml:space="preserve">Erkrankungen </w:t>
      </w:r>
      <w:r w:rsidR="008B7E79">
        <w:rPr>
          <w:rFonts w:ascii="Verdana" w:hAnsi="Verdana"/>
          <w:color w:val="000000"/>
          <w:sz w:val="20"/>
          <w:szCs w:val="20"/>
        </w:rPr>
        <w:t>und</w:t>
      </w:r>
      <w:r w:rsidR="008B01FD">
        <w:rPr>
          <w:rFonts w:ascii="Verdana" w:hAnsi="Verdana"/>
          <w:color w:val="000000"/>
          <w:sz w:val="20"/>
          <w:szCs w:val="20"/>
        </w:rPr>
        <w:t xml:space="preserve"> stellte Daten vor, die </w:t>
      </w:r>
      <w:r w:rsidR="0055194E" w:rsidRPr="00B815B5">
        <w:rPr>
          <w:rFonts w:ascii="Verdana" w:hAnsi="Verdana"/>
          <w:color w:val="000000"/>
          <w:sz w:val="20"/>
          <w:szCs w:val="20"/>
        </w:rPr>
        <w:t xml:space="preserve">auf eine </w:t>
      </w:r>
      <w:r w:rsidR="00303725" w:rsidRPr="00B815B5">
        <w:rPr>
          <w:rFonts w:ascii="Verdana" w:hAnsi="Verdana"/>
          <w:color w:val="000000"/>
          <w:sz w:val="20"/>
          <w:szCs w:val="20"/>
        </w:rPr>
        <w:t xml:space="preserve">wechselseitige Einflussnahme der </w:t>
      </w:r>
      <w:r w:rsidR="0055194E" w:rsidRPr="00B815B5">
        <w:rPr>
          <w:rFonts w:ascii="Verdana" w:hAnsi="Verdana"/>
          <w:color w:val="000000"/>
          <w:sz w:val="20"/>
          <w:szCs w:val="20"/>
        </w:rPr>
        <w:t>intestinale</w:t>
      </w:r>
      <w:r w:rsidR="00303725" w:rsidRPr="00B815B5">
        <w:rPr>
          <w:rFonts w:ascii="Verdana" w:hAnsi="Verdana"/>
          <w:color w:val="000000"/>
          <w:sz w:val="20"/>
          <w:szCs w:val="20"/>
        </w:rPr>
        <w:t xml:space="preserve">n </w:t>
      </w:r>
      <w:proofErr w:type="spellStart"/>
      <w:r w:rsidR="00303725" w:rsidRPr="00B815B5">
        <w:rPr>
          <w:rFonts w:ascii="Verdana" w:hAnsi="Verdana"/>
          <w:color w:val="000000"/>
          <w:sz w:val="20"/>
          <w:szCs w:val="20"/>
        </w:rPr>
        <w:t>Mikrobiota</w:t>
      </w:r>
      <w:proofErr w:type="spellEnd"/>
      <w:r w:rsidR="00303725" w:rsidRPr="00B815B5">
        <w:rPr>
          <w:rFonts w:ascii="Verdana" w:hAnsi="Verdana"/>
          <w:color w:val="000000"/>
          <w:sz w:val="20"/>
          <w:szCs w:val="20"/>
        </w:rPr>
        <w:t xml:space="preserve"> auf Lebererkrankungen einerseits und metabolisch kranker Adipositas anderseits hinweisen. </w:t>
      </w:r>
    </w:p>
    <w:p w14:paraId="39C3CD56" w14:textId="77777777" w:rsidR="00E2289B" w:rsidRPr="00B815B5" w:rsidRDefault="000D272B" w:rsidP="008B01FD">
      <w:pPr>
        <w:spacing w:before="120" w:line="280" w:lineRule="atLeast"/>
        <w:rPr>
          <w:rFonts w:ascii="Verdana" w:hAnsi="Verdana"/>
          <w:color w:val="000000"/>
          <w:sz w:val="20"/>
          <w:szCs w:val="20"/>
        </w:rPr>
      </w:pPr>
      <w:r w:rsidRPr="00B815B5">
        <w:rPr>
          <w:rFonts w:ascii="Verdana" w:hAnsi="Verdana"/>
          <w:color w:val="000000"/>
          <w:sz w:val="20"/>
          <w:szCs w:val="20"/>
        </w:rPr>
        <w:t xml:space="preserve">Im engen Zusammenhang mit dem </w:t>
      </w:r>
      <w:r w:rsidR="00884F2D" w:rsidRPr="00B815B5">
        <w:rPr>
          <w:rFonts w:ascii="Verdana" w:hAnsi="Verdana"/>
          <w:color w:val="000000"/>
          <w:sz w:val="20"/>
          <w:szCs w:val="20"/>
        </w:rPr>
        <w:t xml:space="preserve">metabolischen Syndrom </w:t>
      </w:r>
      <w:r w:rsidRPr="00B815B5">
        <w:rPr>
          <w:rFonts w:ascii="Verdana" w:hAnsi="Verdana"/>
          <w:color w:val="000000"/>
          <w:sz w:val="20"/>
          <w:szCs w:val="20"/>
        </w:rPr>
        <w:t xml:space="preserve">steht </w:t>
      </w:r>
      <w:r w:rsidR="00557120" w:rsidRPr="00B815B5">
        <w:rPr>
          <w:rFonts w:ascii="Verdana" w:hAnsi="Verdana"/>
          <w:color w:val="000000"/>
          <w:sz w:val="20"/>
          <w:szCs w:val="20"/>
        </w:rPr>
        <w:t xml:space="preserve">dabei </w:t>
      </w:r>
      <w:r w:rsidR="00884F2D" w:rsidRPr="00B815B5">
        <w:rPr>
          <w:rFonts w:ascii="Verdana" w:hAnsi="Verdana"/>
          <w:color w:val="000000"/>
          <w:sz w:val="20"/>
          <w:szCs w:val="20"/>
        </w:rPr>
        <w:t xml:space="preserve">die </w:t>
      </w:r>
      <w:r w:rsidR="00303725" w:rsidRPr="00B815B5">
        <w:rPr>
          <w:rFonts w:ascii="Verdana" w:hAnsi="Verdana"/>
          <w:color w:val="000000"/>
          <w:sz w:val="20"/>
          <w:szCs w:val="20"/>
        </w:rPr>
        <w:t>nicht-alkoholische Fettlebererkrankung (NAFLD)</w:t>
      </w:r>
      <w:r w:rsidR="006A3EE7" w:rsidRPr="00B815B5">
        <w:rPr>
          <w:rFonts w:ascii="Verdana" w:hAnsi="Verdana"/>
          <w:color w:val="000000"/>
          <w:sz w:val="20"/>
          <w:szCs w:val="20"/>
        </w:rPr>
        <w:t xml:space="preserve">. </w:t>
      </w:r>
      <w:r w:rsidR="00E2289B" w:rsidRPr="00B815B5">
        <w:rPr>
          <w:rFonts w:ascii="Verdana" w:hAnsi="Verdana"/>
          <w:color w:val="000000"/>
          <w:sz w:val="20"/>
          <w:szCs w:val="20"/>
        </w:rPr>
        <w:t xml:space="preserve">Ihr </w:t>
      </w:r>
      <w:r w:rsidR="00557120" w:rsidRPr="00B815B5">
        <w:rPr>
          <w:rFonts w:ascii="Verdana" w:hAnsi="Verdana"/>
          <w:color w:val="000000"/>
          <w:sz w:val="20"/>
          <w:szCs w:val="20"/>
        </w:rPr>
        <w:t xml:space="preserve">Erkrankungsspektrum </w:t>
      </w:r>
      <w:r w:rsidR="00E2289B" w:rsidRPr="00B815B5">
        <w:rPr>
          <w:rFonts w:ascii="Verdana" w:hAnsi="Verdana"/>
          <w:color w:val="000000"/>
          <w:sz w:val="20"/>
          <w:szCs w:val="20"/>
        </w:rPr>
        <w:t xml:space="preserve">reicht </w:t>
      </w:r>
      <w:r w:rsidR="00DD1349" w:rsidRPr="008B01FD">
        <w:rPr>
          <w:rFonts w:ascii="Verdana" w:hAnsi="Verdana"/>
          <w:color w:val="000000"/>
          <w:sz w:val="20"/>
          <w:szCs w:val="20"/>
        </w:rPr>
        <w:t xml:space="preserve">von der einfachen </w:t>
      </w:r>
      <w:proofErr w:type="spellStart"/>
      <w:r w:rsidR="00DD1349" w:rsidRPr="008B01FD">
        <w:rPr>
          <w:rFonts w:ascii="Verdana" w:hAnsi="Verdana"/>
          <w:color w:val="000000"/>
          <w:sz w:val="20"/>
          <w:szCs w:val="20"/>
        </w:rPr>
        <w:t>Steatosis</w:t>
      </w:r>
      <w:proofErr w:type="spellEnd"/>
      <w:r w:rsidR="00DD1349" w:rsidRPr="008B01FD">
        <w:rPr>
          <w:rFonts w:ascii="Verdana" w:hAnsi="Verdana"/>
          <w:color w:val="000000"/>
          <w:sz w:val="20"/>
          <w:szCs w:val="20"/>
        </w:rPr>
        <w:t xml:space="preserve"> </w:t>
      </w:r>
      <w:proofErr w:type="spellStart"/>
      <w:r w:rsidR="00DD1349" w:rsidRPr="008B01FD">
        <w:rPr>
          <w:rFonts w:ascii="Verdana" w:hAnsi="Verdana"/>
          <w:color w:val="000000"/>
          <w:sz w:val="20"/>
          <w:szCs w:val="20"/>
        </w:rPr>
        <w:t>hepatis</w:t>
      </w:r>
      <w:proofErr w:type="spellEnd"/>
      <w:r w:rsidR="00DD1349" w:rsidRPr="008B01FD">
        <w:rPr>
          <w:rFonts w:ascii="Verdana" w:hAnsi="Verdana"/>
          <w:color w:val="000000"/>
          <w:sz w:val="20"/>
          <w:szCs w:val="20"/>
        </w:rPr>
        <w:t xml:space="preserve"> über die nicht-alkoholische </w:t>
      </w:r>
      <w:proofErr w:type="spellStart"/>
      <w:r w:rsidR="00DD1349" w:rsidRPr="008B01FD">
        <w:rPr>
          <w:rFonts w:ascii="Verdana" w:hAnsi="Verdana"/>
          <w:color w:val="000000"/>
          <w:sz w:val="20"/>
          <w:szCs w:val="20"/>
        </w:rPr>
        <w:t>Steatohepatitis</w:t>
      </w:r>
      <w:proofErr w:type="spellEnd"/>
      <w:r w:rsidR="00DD1349" w:rsidRPr="008B01FD">
        <w:rPr>
          <w:rFonts w:ascii="Verdana" w:hAnsi="Verdana"/>
          <w:color w:val="000000"/>
          <w:sz w:val="20"/>
          <w:szCs w:val="20"/>
        </w:rPr>
        <w:t xml:space="preserve"> (NASH) bis hin zur Fettleberzirrhose. </w:t>
      </w:r>
      <w:r w:rsidR="00E2289B" w:rsidRPr="008B01FD">
        <w:rPr>
          <w:rFonts w:ascii="Verdana" w:hAnsi="Verdana"/>
          <w:color w:val="000000"/>
          <w:sz w:val="20"/>
          <w:szCs w:val="20"/>
        </w:rPr>
        <w:t xml:space="preserve">Die NAFLD </w:t>
      </w:r>
      <w:r w:rsidR="00557120" w:rsidRPr="00B815B5">
        <w:rPr>
          <w:rFonts w:ascii="Verdana" w:hAnsi="Verdana"/>
          <w:color w:val="000000"/>
          <w:sz w:val="20"/>
          <w:szCs w:val="20"/>
        </w:rPr>
        <w:t xml:space="preserve">gehört heute zur häufigsten </w:t>
      </w:r>
      <w:r w:rsidR="00884F2D" w:rsidRPr="00B815B5">
        <w:rPr>
          <w:rFonts w:ascii="Verdana" w:hAnsi="Verdana"/>
          <w:color w:val="000000"/>
          <w:sz w:val="20"/>
          <w:szCs w:val="20"/>
        </w:rPr>
        <w:t>Lebererkrankung in der westlichen Welt</w:t>
      </w:r>
      <w:r w:rsidR="00557120" w:rsidRPr="00B815B5">
        <w:rPr>
          <w:rFonts w:ascii="Verdana" w:hAnsi="Verdana"/>
          <w:color w:val="000000"/>
          <w:sz w:val="20"/>
          <w:szCs w:val="20"/>
        </w:rPr>
        <w:t xml:space="preserve">. Etwa </w:t>
      </w:r>
      <w:r w:rsidR="00525DB2" w:rsidRPr="00B815B5">
        <w:rPr>
          <w:rFonts w:ascii="Verdana" w:hAnsi="Verdana"/>
          <w:color w:val="000000"/>
          <w:sz w:val="20"/>
          <w:szCs w:val="20"/>
        </w:rPr>
        <w:t>26% der Weltbevölkerung leiden</w:t>
      </w:r>
      <w:r w:rsidR="00E2289B" w:rsidRPr="00B815B5">
        <w:rPr>
          <w:rFonts w:ascii="Verdana" w:hAnsi="Verdana"/>
          <w:color w:val="000000"/>
          <w:sz w:val="20"/>
          <w:szCs w:val="20"/>
        </w:rPr>
        <w:t xml:space="preserve"> darunter</w:t>
      </w:r>
      <w:r w:rsidR="00525DB2" w:rsidRPr="00B815B5">
        <w:rPr>
          <w:rFonts w:ascii="Verdana" w:hAnsi="Verdana"/>
          <w:color w:val="000000"/>
          <w:sz w:val="20"/>
          <w:szCs w:val="20"/>
        </w:rPr>
        <w:t xml:space="preserve">. </w:t>
      </w:r>
      <w:r w:rsidRPr="00B815B5">
        <w:rPr>
          <w:rFonts w:ascii="Verdana" w:hAnsi="Verdana"/>
          <w:color w:val="000000"/>
          <w:sz w:val="20"/>
          <w:szCs w:val="20"/>
        </w:rPr>
        <w:t>Für Deutschland liegen Schätzungen vor</w:t>
      </w:r>
      <w:r w:rsidR="001C14F6" w:rsidRPr="00B815B5">
        <w:rPr>
          <w:rFonts w:ascii="Verdana" w:hAnsi="Verdana"/>
          <w:color w:val="000000"/>
          <w:sz w:val="20"/>
          <w:szCs w:val="20"/>
        </w:rPr>
        <w:t>,</w:t>
      </w:r>
      <w:r w:rsidRPr="00B815B5">
        <w:rPr>
          <w:rFonts w:ascii="Verdana" w:hAnsi="Verdana"/>
          <w:color w:val="000000"/>
          <w:sz w:val="20"/>
          <w:szCs w:val="20"/>
        </w:rPr>
        <w:t xml:space="preserve"> wonac</w:t>
      </w:r>
      <w:r w:rsidR="00525DB2" w:rsidRPr="00B815B5">
        <w:rPr>
          <w:rFonts w:ascii="Verdana" w:hAnsi="Verdana"/>
          <w:color w:val="000000"/>
          <w:sz w:val="20"/>
          <w:szCs w:val="20"/>
        </w:rPr>
        <w:t>h</w:t>
      </w:r>
      <w:r w:rsidRPr="00B815B5">
        <w:rPr>
          <w:rFonts w:ascii="Verdana" w:hAnsi="Verdana"/>
          <w:color w:val="000000"/>
          <w:sz w:val="20"/>
          <w:szCs w:val="20"/>
        </w:rPr>
        <w:t xml:space="preserve"> die </w:t>
      </w:r>
      <w:r w:rsidR="00E77537" w:rsidRPr="00B815B5">
        <w:rPr>
          <w:rFonts w:ascii="Verdana" w:hAnsi="Verdana"/>
          <w:color w:val="000000"/>
          <w:sz w:val="20"/>
          <w:szCs w:val="20"/>
        </w:rPr>
        <w:t xml:space="preserve">Prävalenz der </w:t>
      </w:r>
      <w:r w:rsidRPr="00B815B5">
        <w:rPr>
          <w:rFonts w:ascii="Verdana" w:hAnsi="Verdana"/>
          <w:color w:val="000000"/>
          <w:sz w:val="20"/>
          <w:szCs w:val="20"/>
        </w:rPr>
        <w:t>progressive</w:t>
      </w:r>
      <w:r w:rsidR="001C14F6" w:rsidRPr="00B815B5">
        <w:rPr>
          <w:rFonts w:ascii="Verdana" w:hAnsi="Verdana"/>
          <w:color w:val="000000"/>
          <w:sz w:val="20"/>
          <w:szCs w:val="20"/>
        </w:rPr>
        <w:t>n</w:t>
      </w:r>
      <w:r w:rsidRPr="00B815B5">
        <w:rPr>
          <w:rFonts w:ascii="Verdana" w:hAnsi="Verdana"/>
          <w:color w:val="000000"/>
          <w:sz w:val="20"/>
          <w:szCs w:val="20"/>
        </w:rPr>
        <w:t xml:space="preserve"> </w:t>
      </w:r>
      <w:r w:rsidR="00E77537" w:rsidRPr="00B815B5">
        <w:rPr>
          <w:rFonts w:ascii="Verdana" w:hAnsi="Verdana"/>
          <w:color w:val="000000"/>
          <w:sz w:val="20"/>
          <w:szCs w:val="20"/>
        </w:rPr>
        <w:t>Form der NAFLD</w:t>
      </w:r>
      <w:r w:rsidR="001C14F6" w:rsidRPr="00B815B5">
        <w:rPr>
          <w:rFonts w:ascii="Verdana" w:hAnsi="Verdana"/>
          <w:color w:val="000000"/>
          <w:sz w:val="20"/>
          <w:szCs w:val="20"/>
        </w:rPr>
        <w:t>,</w:t>
      </w:r>
      <w:r w:rsidR="00E77537" w:rsidRPr="00B815B5">
        <w:rPr>
          <w:rFonts w:ascii="Verdana" w:hAnsi="Verdana"/>
          <w:color w:val="000000"/>
          <w:sz w:val="20"/>
          <w:szCs w:val="20"/>
        </w:rPr>
        <w:t xml:space="preserve"> die sog. NASH</w:t>
      </w:r>
      <w:r w:rsidR="001C14F6" w:rsidRPr="00B815B5">
        <w:rPr>
          <w:rFonts w:ascii="Verdana" w:hAnsi="Verdana"/>
          <w:color w:val="000000"/>
          <w:sz w:val="20"/>
          <w:szCs w:val="20"/>
        </w:rPr>
        <w:t>,</w:t>
      </w:r>
      <w:r w:rsidR="00E77537" w:rsidRPr="00B815B5">
        <w:rPr>
          <w:rFonts w:ascii="Verdana" w:hAnsi="Verdana"/>
          <w:color w:val="000000"/>
          <w:sz w:val="20"/>
          <w:szCs w:val="20"/>
        </w:rPr>
        <w:t xml:space="preserve"> massiv zunehmen wird. </w:t>
      </w:r>
      <w:r w:rsidR="00E2289B" w:rsidRPr="00B815B5">
        <w:rPr>
          <w:rFonts w:ascii="Verdana" w:hAnsi="Verdana"/>
          <w:color w:val="000000"/>
          <w:sz w:val="20"/>
          <w:szCs w:val="20"/>
        </w:rPr>
        <w:t xml:space="preserve">Im Hinblick auf das metabolische Syndrom </w:t>
      </w:r>
      <w:r w:rsidR="006A3EE7" w:rsidRPr="00B815B5">
        <w:rPr>
          <w:rFonts w:ascii="Verdana" w:hAnsi="Verdana"/>
          <w:color w:val="000000"/>
          <w:sz w:val="20"/>
          <w:szCs w:val="20"/>
        </w:rPr>
        <w:t xml:space="preserve">gilt </w:t>
      </w:r>
      <w:r w:rsidR="001C14F6" w:rsidRPr="00B815B5">
        <w:rPr>
          <w:rFonts w:ascii="Verdana" w:hAnsi="Verdana"/>
          <w:color w:val="000000"/>
          <w:sz w:val="20"/>
          <w:szCs w:val="20"/>
        </w:rPr>
        <w:t>d</w:t>
      </w:r>
      <w:r w:rsidR="00884F2D" w:rsidRPr="00B815B5">
        <w:rPr>
          <w:rFonts w:ascii="Verdana" w:hAnsi="Verdana"/>
          <w:color w:val="000000"/>
          <w:sz w:val="20"/>
          <w:szCs w:val="20"/>
        </w:rPr>
        <w:t>ie NAFLD als eigenständiger Risikofaktor für die Entwicklung eines Diabetes mellitus Typ 2, Herzkreislauferkrankungen</w:t>
      </w:r>
      <w:r w:rsidR="00E2289B" w:rsidRPr="00B815B5">
        <w:rPr>
          <w:rFonts w:ascii="Verdana" w:hAnsi="Verdana"/>
          <w:color w:val="000000"/>
          <w:sz w:val="20"/>
          <w:szCs w:val="20"/>
        </w:rPr>
        <w:t xml:space="preserve"> aber </w:t>
      </w:r>
      <w:proofErr w:type="gramStart"/>
      <w:r w:rsidR="00E2289B" w:rsidRPr="00B815B5">
        <w:rPr>
          <w:rFonts w:ascii="Verdana" w:hAnsi="Verdana"/>
          <w:color w:val="000000"/>
          <w:sz w:val="20"/>
          <w:szCs w:val="20"/>
        </w:rPr>
        <w:t xml:space="preserve">auch </w:t>
      </w:r>
      <w:r w:rsidR="00884F2D" w:rsidRPr="00B815B5">
        <w:rPr>
          <w:rFonts w:ascii="Verdana" w:hAnsi="Verdana"/>
          <w:color w:val="000000"/>
          <w:sz w:val="20"/>
          <w:szCs w:val="20"/>
        </w:rPr>
        <w:t xml:space="preserve"> chronische</w:t>
      </w:r>
      <w:r w:rsidR="006A3EE7" w:rsidRPr="00B815B5">
        <w:rPr>
          <w:rFonts w:ascii="Verdana" w:hAnsi="Verdana"/>
          <w:color w:val="000000"/>
          <w:sz w:val="20"/>
          <w:szCs w:val="20"/>
        </w:rPr>
        <w:t>r</w:t>
      </w:r>
      <w:proofErr w:type="gramEnd"/>
      <w:r w:rsidR="00884F2D" w:rsidRPr="00B815B5">
        <w:rPr>
          <w:rFonts w:ascii="Verdana" w:hAnsi="Verdana"/>
          <w:color w:val="000000"/>
          <w:sz w:val="20"/>
          <w:szCs w:val="20"/>
        </w:rPr>
        <w:t xml:space="preserve"> Nephropathie</w:t>
      </w:r>
      <w:r w:rsidR="00E2289B" w:rsidRPr="00B815B5">
        <w:rPr>
          <w:rFonts w:ascii="Verdana" w:hAnsi="Verdana"/>
          <w:color w:val="000000"/>
          <w:sz w:val="20"/>
          <w:szCs w:val="20"/>
        </w:rPr>
        <w:t>n</w:t>
      </w:r>
      <w:r w:rsidR="00884F2D" w:rsidRPr="00B815B5">
        <w:rPr>
          <w:rFonts w:ascii="Verdana" w:hAnsi="Verdana"/>
          <w:color w:val="000000"/>
          <w:sz w:val="20"/>
          <w:szCs w:val="20"/>
        </w:rPr>
        <w:t xml:space="preserve"> und extrahepatische</w:t>
      </w:r>
      <w:r w:rsidR="006A3EE7" w:rsidRPr="00B815B5">
        <w:rPr>
          <w:rFonts w:ascii="Verdana" w:hAnsi="Verdana"/>
          <w:color w:val="000000"/>
          <w:sz w:val="20"/>
          <w:szCs w:val="20"/>
        </w:rPr>
        <w:t>r</w:t>
      </w:r>
      <w:r w:rsidR="00884F2D" w:rsidRPr="00B815B5">
        <w:rPr>
          <w:rFonts w:ascii="Verdana" w:hAnsi="Verdana"/>
          <w:color w:val="000000"/>
          <w:sz w:val="20"/>
          <w:szCs w:val="20"/>
        </w:rPr>
        <w:t xml:space="preserve"> Karzinome, erläuterte </w:t>
      </w:r>
      <w:proofErr w:type="spellStart"/>
      <w:r w:rsidR="00884F2D" w:rsidRPr="00B815B5">
        <w:rPr>
          <w:rFonts w:ascii="Verdana" w:hAnsi="Verdana"/>
          <w:color w:val="000000"/>
          <w:sz w:val="20"/>
          <w:szCs w:val="20"/>
        </w:rPr>
        <w:t>Canbay</w:t>
      </w:r>
      <w:proofErr w:type="spellEnd"/>
      <w:r w:rsidR="00E2289B" w:rsidRPr="00B815B5">
        <w:rPr>
          <w:rFonts w:ascii="Verdana" w:hAnsi="Verdana"/>
          <w:color w:val="000000"/>
          <w:sz w:val="20"/>
          <w:szCs w:val="20"/>
        </w:rPr>
        <w:t xml:space="preserve">. </w:t>
      </w:r>
    </w:p>
    <w:p w14:paraId="27A934E2" w14:textId="77777777" w:rsidR="008041EE" w:rsidRPr="00B815B5" w:rsidRDefault="00E2289B" w:rsidP="00446BF2">
      <w:pPr>
        <w:spacing w:before="120" w:line="280" w:lineRule="atLeast"/>
        <w:rPr>
          <w:rFonts w:ascii="Verdana" w:hAnsi="Verdana"/>
          <w:color w:val="000000"/>
          <w:sz w:val="20"/>
          <w:szCs w:val="20"/>
        </w:rPr>
      </w:pPr>
      <w:r w:rsidRPr="00B815B5">
        <w:rPr>
          <w:rFonts w:ascii="Verdana" w:hAnsi="Verdana"/>
          <w:color w:val="000000"/>
          <w:sz w:val="20"/>
          <w:szCs w:val="20"/>
        </w:rPr>
        <w:t xml:space="preserve">Des </w:t>
      </w:r>
      <w:proofErr w:type="spellStart"/>
      <w:r w:rsidRPr="00B815B5">
        <w:rPr>
          <w:rFonts w:ascii="Verdana" w:hAnsi="Verdana"/>
          <w:color w:val="000000"/>
          <w:sz w:val="20"/>
          <w:szCs w:val="20"/>
        </w:rPr>
        <w:t>Weiteren</w:t>
      </w:r>
      <w:proofErr w:type="spellEnd"/>
      <w:r w:rsidRPr="00B815B5">
        <w:rPr>
          <w:rFonts w:ascii="Verdana" w:hAnsi="Verdana"/>
          <w:color w:val="000000"/>
          <w:sz w:val="20"/>
          <w:szCs w:val="20"/>
        </w:rPr>
        <w:t xml:space="preserve"> verwies er</w:t>
      </w:r>
      <w:r w:rsidR="006A3EE7" w:rsidRPr="00B815B5">
        <w:rPr>
          <w:rFonts w:ascii="Verdana" w:hAnsi="Verdana"/>
          <w:color w:val="000000"/>
          <w:sz w:val="20"/>
          <w:szCs w:val="20"/>
        </w:rPr>
        <w:t xml:space="preserve"> auf </w:t>
      </w:r>
      <w:r w:rsidR="00884F2D" w:rsidRPr="00B815B5">
        <w:rPr>
          <w:rFonts w:ascii="Verdana" w:hAnsi="Verdana"/>
          <w:color w:val="000000"/>
          <w:sz w:val="20"/>
          <w:szCs w:val="20"/>
        </w:rPr>
        <w:t xml:space="preserve">aktuelle Studienergebnisse zu den Interaktionen zwischen </w:t>
      </w:r>
      <w:r w:rsidR="00597059" w:rsidRPr="00B815B5">
        <w:rPr>
          <w:rFonts w:ascii="Verdana" w:hAnsi="Verdana"/>
          <w:color w:val="000000"/>
          <w:sz w:val="20"/>
          <w:szCs w:val="20"/>
        </w:rPr>
        <w:t>de</w:t>
      </w:r>
      <w:r w:rsidR="008C7F4A" w:rsidRPr="00B815B5">
        <w:rPr>
          <w:rFonts w:ascii="Verdana" w:hAnsi="Verdana"/>
          <w:color w:val="000000"/>
          <w:sz w:val="20"/>
          <w:szCs w:val="20"/>
        </w:rPr>
        <w:t xml:space="preserve">r intestinalen </w:t>
      </w:r>
      <w:proofErr w:type="spellStart"/>
      <w:r w:rsidR="00884F2D" w:rsidRPr="00B815B5">
        <w:rPr>
          <w:rFonts w:ascii="Verdana" w:hAnsi="Verdana"/>
          <w:color w:val="000000"/>
          <w:sz w:val="20"/>
          <w:szCs w:val="20"/>
        </w:rPr>
        <w:t>Mikrobio</w:t>
      </w:r>
      <w:r w:rsidR="008C7F4A" w:rsidRPr="00B815B5">
        <w:rPr>
          <w:rFonts w:ascii="Verdana" w:hAnsi="Verdana"/>
          <w:color w:val="000000"/>
          <w:sz w:val="20"/>
          <w:szCs w:val="20"/>
        </w:rPr>
        <w:t>ta</w:t>
      </w:r>
      <w:proofErr w:type="spellEnd"/>
      <w:r w:rsidRPr="00B815B5">
        <w:rPr>
          <w:rFonts w:ascii="Verdana" w:hAnsi="Verdana"/>
          <w:color w:val="000000"/>
          <w:sz w:val="20"/>
          <w:szCs w:val="20"/>
        </w:rPr>
        <w:t xml:space="preserve"> und </w:t>
      </w:r>
      <w:r w:rsidR="008B7E79">
        <w:rPr>
          <w:rFonts w:ascii="Verdana" w:hAnsi="Verdana"/>
          <w:color w:val="000000"/>
          <w:sz w:val="20"/>
          <w:szCs w:val="20"/>
        </w:rPr>
        <w:t xml:space="preserve">der </w:t>
      </w:r>
      <w:r w:rsidRPr="00B815B5">
        <w:rPr>
          <w:rFonts w:ascii="Verdana" w:hAnsi="Verdana"/>
          <w:color w:val="000000"/>
          <w:sz w:val="20"/>
          <w:szCs w:val="20"/>
        </w:rPr>
        <w:t>Leber</w:t>
      </w:r>
      <w:r w:rsidR="00884F2D" w:rsidRPr="00B815B5">
        <w:rPr>
          <w:rFonts w:ascii="Verdana" w:hAnsi="Verdana"/>
          <w:color w:val="000000"/>
          <w:sz w:val="20"/>
          <w:szCs w:val="20"/>
        </w:rPr>
        <w:t xml:space="preserve">. </w:t>
      </w:r>
      <w:r w:rsidRPr="00B815B5">
        <w:rPr>
          <w:rFonts w:ascii="Verdana" w:hAnsi="Verdana"/>
          <w:color w:val="000000"/>
          <w:sz w:val="20"/>
          <w:szCs w:val="20"/>
        </w:rPr>
        <w:t xml:space="preserve">Demnach </w:t>
      </w:r>
      <w:r w:rsidR="008041EE" w:rsidRPr="00B815B5">
        <w:rPr>
          <w:rFonts w:ascii="Verdana" w:hAnsi="Verdana"/>
          <w:color w:val="000000"/>
          <w:sz w:val="20"/>
          <w:szCs w:val="20"/>
        </w:rPr>
        <w:t>könn</w:t>
      </w:r>
      <w:r w:rsidR="008B7E79">
        <w:rPr>
          <w:rFonts w:ascii="Verdana" w:hAnsi="Verdana"/>
          <w:color w:val="000000"/>
          <w:sz w:val="20"/>
          <w:szCs w:val="20"/>
        </w:rPr>
        <w:t>t</w:t>
      </w:r>
      <w:r w:rsidR="008041EE" w:rsidRPr="00B815B5">
        <w:rPr>
          <w:rFonts w:ascii="Verdana" w:hAnsi="Verdana"/>
          <w:color w:val="000000"/>
          <w:sz w:val="20"/>
          <w:szCs w:val="20"/>
        </w:rPr>
        <w:t>e</w:t>
      </w:r>
      <w:r w:rsidR="008B7E79">
        <w:rPr>
          <w:rFonts w:ascii="Verdana" w:hAnsi="Verdana"/>
          <w:color w:val="000000"/>
          <w:sz w:val="20"/>
          <w:szCs w:val="20"/>
        </w:rPr>
        <w:t>n</w:t>
      </w:r>
      <w:r w:rsidR="008041EE" w:rsidRPr="00B815B5">
        <w:rPr>
          <w:rFonts w:ascii="Verdana" w:hAnsi="Verdana"/>
          <w:color w:val="000000"/>
          <w:sz w:val="20"/>
          <w:szCs w:val="20"/>
        </w:rPr>
        <w:t xml:space="preserve"> bei Vorliegen einer intestinalen </w:t>
      </w:r>
      <w:proofErr w:type="spellStart"/>
      <w:r w:rsidR="008041EE" w:rsidRPr="00B815B5">
        <w:rPr>
          <w:rFonts w:ascii="Verdana" w:hAnsi="Verdana"/>
          <w:color w:val="000000"/>
          <w:sz w:val="20"/>
          <w:szCs w:val="20"/>
        </w:rPr>
        <w:t>Dysbiose</w:t>
      </w:r>
      <w:proofErr w:type="spellEnd"/>
      <w:r w:rsidR="008041EE" w:rsidRPr="00B815B5">
        <w:rPr>
          <w:rFonts w:ascii="Verdana" w:hAnsi="Verdana"/>
          <w:color w:val="000000"/>
          <w:sz w:val="20"/>
          <w:szCs w:val="20"/>
        </w:rPr>
        <w:t xml:space="preserve"> (reduzierte Mikrobiom-Diversität) bakterielle </w:t>
      </w:r>
      <w:r w:rsidRPr="00B815B5">
        <w:rPr>
          <w:rFonts w:ascii="Verdana" w:hAnsi="Verdana"/>
          <w:color w:val="000000"/>
          <w:sz w:val="20"/>
          <w:szCs w:val="20"/>
        </w:rPr>
        <w:t xml:space="preserve">Schadstoffe </w:t>
      </w:r>
      <w:r w:rsidR="008041EE" w:rsidRPr="00B815B5">
        <w:rPr>
          <w:rFonts w:ascii="Verdana" w:hAnsi="Verdana"/>
          <w:color w:val="000000"/>
          <w:sz w:val="20"/>
          <w:szCs w:val="20"/>
        </w:rPr>
        <w:t xml:space="preserve">aus dem Darm </w:t>
      </w:r>
      <w:r w:rsidR="00604D15" w:rsidRPr="00B815B5">
        <w:rPr>
          <w:rFonts w:ascii="Verdana" w:hAnsi="Verdana"/>
          <w:color w:val="000000"/>
          <w:sz w:val="20"/>
          <w:szCs w:val="20"/>
        </w:rPr>
        <w:t xml:space="preserve">translozieren und </w:t>
      </w:r>
      <w:r w:rsidR="008041EE" w:rsidRPr="00B815B5">
        <w:rPr>
          <w:rFonts w:ascii="Verdana" w:hAnsi="Verdana"/>
          <w:color w:val="000000"/>
          <w:sz w:val="20"/>
          <w:szCs w:val="20"/>
        </w:rPr>
        <w:t xml:space="preserve">direkt die Leber erreichen, um dort </w:t>
      </w:r>
      <w:r w:rsidR="00604D15" w:rsidRPr="00B815B5">
        <w:rPr>
          <w:rFonts w:ascii="Verdana" w:hAnsi="Verdana"/>
          <w:color w:val="000000"/>
          <w:sz w:val="20"/>
          <w:szCs w:val="20"/>
        </w:rPr>
        <w:t xml:space="preserve">schließlich </w:t>
      </w:r>
      <w:proofErr w:type="spellStart"/>
      <w:r w:rsidR="008041EE" w:rsidRPr="00B815B5">
        <w:rPr>
          <w:rFonts w:ascii="Verdana" w:hAnsi="Verdana"/>
          <w:color w:val="000000"/>
          <w:sz w:val="20"/>
          <w:szCs w:val="20"/>
        </w:rPr>
        <w:t>zirrhotische</w:t>
      </w:r>
      <w:proofErr w:type="spellEnd"/>
      <w:r w:rsidR="008041EE" w:rsidRPr="00B815B5">
        <w:rPr>
          <w:rFonts w:ascii="Verdana" w:hAnsi="Verdana"/>
          <w:color w:val="000000"/>
          <w:sz w:val="20"/>
          <w:szCs w:val="20"/>
        </w:rPr>
        <w:t xml:space="preserve"> </w:t>
      </w:r>
      <w:r w:rsidR="006A3EE7" w:rsidRPr="00B815B5">
        <w:rPr>
          <w:rFonts w:ascii="Verdana" w:hAnsi="Verdana"/>
          <w:color w:val="000000"/>
          <w:sz w:val="20"/>
          <w:szCs w:val="20"/>
        </w:rPr>
        <w:t>Gewebev</w:t>
      </w:r>
      <w:r w:rsidR="008041EE" w:rsidRPr="00B815B5">
        <w:rPr>
          <w:rFonts w:ascii="Verdana" w:hAnsi="Verdana"/>
          <w:color w:val="000000"/>
          <w:sz w:val="20"/>
          <w:szCs w:val="20"/>
        </w:rPr>
        <w:t xml:space="preserve">eränderungen zu induzieren. Dabei </w:t>
      </w:r>
      <w:r w:rsidR="008B7E79">
        <w:rPr>
          <w:rFonts w:ascii="Verdana" w:hAnsi="Verdana"/>
          <w:color w:val="000000"/>
          <w:sz w:val="20"/>
          <w:szCs w:val="20"/>
        </w:rPr>
        <w:t>könne</w:t>
      </w:r>
      <w:r w:rsidR="008041EE" w:rsidRPr="00B815B5">
        <w:rPr>
          <w:rFonts w:ascii="Verdana" w:hAnsi="Verdana"/>
          <w:color w:val="000000"/>
          <w:sz w:val="20"/>
          <w:szCs w:val="20"/>
        </w:rPr>
        <w:t xml:space="preserve"> die veränderte </w:t>
      </w:r>
      <w:r w:rsidR="00AC4ADE" w:rsidRPr="00B815B5">
        <w:rPr>
          <w:rFonts w:ascii="Verdana" w:hAnsi="Verdana"/>
          <w:color w:val="000000"/>
          <w:sz w:val="20"/>
          <w:szCs w:val="20"/>
        </w:rPr>
        <w:t xml:space="preserve">mikrobielle </w:t>
      </w:r>
      <w:r w:rsidR="008041EE" w:rsidRPr="00B815B5">
        <w:rPr>
          <w:rFonts w:ascii="Verdana" w:hAnsi="Verdana"/>
          <w:color w:val="000000"/>
          <w:sz w:val="20"/>
          <w:szCs w:val="20"/>
        </w:rPr>
        <w:t>Diversität sowohl Therapie-</w:t>
      </w:r>
      <w:r w:rsidR="00604D15" w:rsidRPr="00B815B5">
        <w:rPr>
          <w:rFonts w:ascii="Verdana" w:hAnsi="Verdana"/>
          <w:color w:val="000000"/>
          <w:sz w:val="20"/>
          <w:szCs w:val="20"/>
        </w:rPr>
        <w:t xml:space="preserve"> (z.B. Antibiotika)</w:t>
      </w:r>
      <w:r w:rsidR="008041EE" w:rsidRPr="00B815B5">
        <w:rPr>
          <w:rFonts w:ascii="Verdana" w:hAnsi="Verdana"/>
          <w:color w:val="000000"/>
          <w:sz w:val="20"/>
          <w:szCs w:val="20"/>
        </w:rPr>
        <w:t xml:space="preserve"> </w:t>
      </w:r>
      <w:r w:rsidR="00E85495" w:rsidRPr="00B815B5">
        <w:rPr>
          <w:rFonts w:ascii="Verdana" w:hAnsi="Verdana"/>
          <w:color w:val="000000"/>
          <w:sz w:val="20"/>
          <w:szCs w:val="20"/>
        </w:rPr>
        <w:t xml:space="preserve">als </w:t>
      </w:r>
      <w:r w:rsidR="008041EE" w:rsidRPr="00B815B5">
        <w:rPr>
          <w:rFonts w:ascii="Verdana" w:hAnsi="Verdana"/>
          <w:color w:val="000000"/>
          <w:sz w:val="20"/>
          <w:szCs w:val="20"/>
        </w:rPr>
        <w:t>auch Kr</w:t>
      </w:r>
      <w:r w:rsidR="00604D15" w:rsidRPr="00B815B5">
        <w:rPr>
          <w:rFonts w:ascii="Verdana" w:hAnsi="Verdana"/>
          <w:color w:val="000000"/>
          <w:sz w:val="20"/>
          <w:szCs w:val="20"/>
        </w:rPr>
        <w:t>a</w:t>
      </w:r>
      <w:r w:rsidR="008041EE" w:rsidRPr="00B815B5">
        <w:rPr>
          <w:rFonts w:ascii="Verdana" w:hAnsi="Verdana"/>
          <w:color w:val="000000"/>
          <w:sz w:val="20"/>
          <w:szCs w:val="20"/>
        </w:rPr>
        <w:t>nkheits-bedingt</w:t>
      </w:r>
      <w:r w:rsidR="00604D15" w:rsidRPr="00B815B5">
        <w:rPr>
          <w:rFonts w:ascii="Verdana" w:hAnsi="Verdana"/>
          <w:color w:val="000000"/>
          <w:sz w:val="20"/>
          <w:szCs w:val="20"/>
        </w:rPr>
        <w:t xml:space="preserve"> (z.B. </w:t>
      </w:r>
      <w:proofErr w:type="spellStart"/>
      <w:r w:rsidR="00604D15" w:rsidRPr="00B815B5">
        <w:rPr>
          <w:rFonts w:ascii="Verdana" w:hAnsi="Verdana"/>
          <w:color w:val="000000"/>
          <w:sz w:val="20"/>
          <w:szCs w:val="20"/>
        </w:rPr>
        <w:t>Sprue</w:t>
      </w:r>
      <w:proofErr w:type="spellEnd"/>
      <w:r w:rsidR="00604D15" w:rsidRPr="00B815B5">
        <w:rPr>
          <w:rFonts w:ascii="Verdana" w:hAnsi="Verdana"/>
          <w:color w:val="000000"/>
          <w:sz w:val="20"/>
          <w:szCs w:val="20"/>
        </w:rPr>
        <w:t>, CED)</w:t>
      </w:r>
      <w:r w:rsidR="008041EE" w:rsidRPr="00B815B5">
        <w:rPr>
          <w:rFonts w:ascii="Verdana" w:hAnsi="Verdana"/>
          <w:color w:val="000000"/>
          <w:sz w:val="20"/>
          <w:szCs w:val="20"/>
        </w:rPr>
        <w:t xml:space="preserve"> </w:t>
      </w:r>
      <w:r w:rsidR="00604D15" w:rsidRPr="00B815B5">
        <w:rPr>
          <w:rFonts w:ascii="Verdana" w:hAnsi="Verdana"/>
          <w:color w:val="000000"/>
          <w:sz w:val="20"/>
          <w:szCs w:val="20"/>
        </w:rPr>
        <w:t>sein.</w:t>
      </w:r>
    </w:p>
    <w:p w14:paraId="215E975F" w14:textId="55BC5881" w:rsidR="00491FA6" w:rsidRPr="00B815B5" w:rsidRDefault="0057268C" w:rsidP="00884F2D">
      <w:pPr>
        <w:spacing w:before="120" w:line="280" w:lineRule="atLeast"/>
        <w:rPr>
          <w:rFonts w:ascii="Verdana" w:hAnsi="Verdana"/>
          <w:color w:val="000000"/>
          <w:sz w:val="20"/>
          <w:szCs w:val="20"/>
        </w:rPr>
      </w:pPr>
      <w:r w:rsidRPr="00B815B5">
        <w:rPr>
          <w:rFonts w:ascii="Verdana" w:hAnsi="Verdana"/>
          <w:color w:val="000000"/>
          <w:sz w:val="20"/>
          <w:szCs w:val="20"/>
        </w:rPr>
        <w:t xml:space="preserve">Nicht nur bei </w:t>
      </w:r>
      <w:proofErr w:type="gramStart"/>
      <w:r w:rsidRPr="00B815B5">
        <w:rPr>
          <w:rFonts w:ascii="Verdana" w:hAnsi="Verdana"/>
          <w:color w:val="000000"/>
          <w:sz w:val="20"/>
          <w:szCs w:val="20"/>
        </w:rPr>
        <w:t>Lebererkrankungen</w:t>
      </w:r>
      <w:proofErr w:type="gramEnd"/>
      <w:r w:rsidRPr="00B815B5">
        <w:rPr>
          <w:rFonts w:ascii="Verdana" w:hAnsi="Verdana"/>
          <w:color w:val="000000"/>
          <w:sz w:val="20"/>
          <w:szCs w:val="20"/>
        </w:rPr>
        <w:t xml:space="preserve"> sondern </w:t>
      </w:r>
      <w:r w:rsidR="006A3EE7" w:rsidRPr="00B815B5">
        <w:rPr>
          <w:rFonts w:ascii="Verdana" w:hAnsi="Verdana"/>
          <w:color w:val="000000"/>
          <w:sz w:val="20"/>
          <w:szCs w:val="20"/>
        </w:rPr>
        <w:t xml:space="preserve">auch </w:t>
      </w:r>
      <w:r w:rsidRPr="00B815B5">
        <w:rPr>
          <w:rFonts w:ascii="Verdana" w:hAnsi="Verdana"/>
          <w:color w:val="000000"/>
          <w:sz w:val="20"/>
          <w:szCs w:val="20"/>
        </w:rPr>
        <w:t>b</w:t>
      </w:r>
      <w:r w:rsidR="00884F2D" w:rsidRPr="00B815B5">
        <w:rPr>
          <w:rFonts w:ascii="Verdana" w:hAnsi="Verdana"/>
          <w:color w:val="000000"/>
          <w:sz w:val="20"/>
          <w:szCs w:val="20"/>
        </w:rPr>
        <w:t xml:space="preserve">ei </w:t>
      </w:r>
      <w:r w:rsidR="006A3EE7" w:rsidRPr="00B815B5">
        <w:rPr>
          <w:rFonts w:ascii="Verdana" w:hAnsi="Verdana"/>
          <w:color w:val="000000"/>
          <w:sz w:val="20"/>
          <w:szCs w:val="20"/>
        </w:rPr>
        <w:t xml:space="preserve">Adipositas kommt der Darmökologie eine </w:t>
      </w:r>
      <w:r w:rsidR="006E66B6" w:rsidRPr="00B815B5">
        <w:rPr>
          <w:rFonts w:ascii="Verdana" w:hAnsi="Verdana"/>
          <w:color w:val="000000"/>
          <w:sz w:val="20"/>
          <w:szCs w:val="20"/>
        </w:rPr>
        <w:t xml:space="preserve">mögliche </w:t>
      </w:r>
      <w:r w:rsidR="006A3EE7" w:rsidRPr="00B815B5">
        <w:rPr>
          <w:rFonts w:ascii="Verdana" w:hAnsi="Verdana"/>
          <w:color w:val="000000"/>
          <w:sz w:val="20"/>
          <w:szCs w:val="20"/>
        </w:rPr>
        <w:t xml:space="preserve">pathophysiologische Bedeutung zu. </w:t>
      </w:r>
      <w:proofErr w:type="spellStart"/>
      <w:r w:rsidR="006E66B6" w:rsidRPr="00B815B5">
        <w:rPr>
          <w:rFonts w:ascii="Verdana" w:hAnsi="Verdana"/>
          <w:color w:val="000000"/>
          <w:sz w:val="20"/>
          <w:szCs w:val="20"/>
        </w:rPr>
        <w:t>Canbay</w:t>
      </w:r>
      <w:proofErr w:type="spellEnd"/>
      <w:r w:rsidR="006E66B6" w:rsidRPr="00B815B5">
        <w:rPr>
          <w:rFonts w:ascii="Verdana" w:hAnsi="Verdana"/>
          <w:color w:val="000000"/>
          <w:sz w:val="20"/>
          <w:szCs w:val="20"/>
        </w:rPr>
        <w:t xml:space="preserve"> berichtete von Daten, wonach bei adipösen Patienten eine </w:t>
      </w:r>
      <w:r w:rsidR="00884F2D" w:rsidRPr="00B815B5">
        <w:rPr>
          <w:rFonts w:ascii="Verdana" w:hAnsi="Verdana"/>
          <w:color w:val="000000"/>
          <w:sz w:val="20"/>
          <w:szCs w:val="20"/>
        </w:rPr>
        <w:t>veränderte Zusammensetzung de</w:t>
      </w:r>
      <w:r w:rsidR="008C7F4A" w:rsidRPr="00B815B5">
        <w:rPr>
          <w:rFonts w:ascii="Verdana" w:hAnsi="Verdana"/>
          <w:color w:val="000000"/>
          <w:sz w:val="20"/>
          <w:szCs w:val="20"/>
        </w:rPr>
        <w:t>r</w:t>
      </w:r>
      <w:r w:rsidR="00884F2D" w:rsidRPr="00B815B5">
        <w:rPr>
          <w:rFonts w:ascii="Verdana" w:hAnsi="Verdana"/>
          <w:color w:val="000000"/>
          <w:sz w:val="20"/>
          <w:szCs w:val="20"/>
        </w:rPr>
        <w:t xml:space="preserve"> </w:t>
      </w:r>
      <w:proofErr w:type="spellStart"/>
      <w:r w:rsidR="00884F2D" w:rsidRPr="00B815B5">
        <w:rPr>
          <w:rFonts w:ascii="Verdana" w:hAnsi="Verdana"/>
          <w:color w:val="000000"/>
          <w:sz w:val="20"/>
          <w:szCs w:val="20"/>
        </w:rPr>
        <w:t>Mikrobio</w:t>
      </w:r>
      <w:r w:rsidR="008C7F4A" w:rsidRPr="00B815B5">
        <w:rPr>
          <w:rFonts w:ascii="Verdana" w:hAnsi="Verdana"/>
          <w:color w:val="000000"/>
          <w:sz w:val="20"/>
          <w:szCs w:val="20"/>
        </w:rPr>
        <w:t>ta</w:t>
      </w:r>
      <w:proofErr w:type="spellEnd"/>
      <w:r w:rsidR="00884F2D" w:rsidRPr="00B815B5">
        <w:rPr>
          <w:rFonts w:ascii="Verdana" w:hAnsi="Verdana"/>
          <w:color w:val="000000"/>
          <w:sz w:val="20"/>
          <w:szCs w:val="20"/>
        </w:rPr>
        <w:t xml:space="preserve"> gefunden</w:t>
      </w:r>
      <w:r w:rsidR="006E66B6" w:rsidRPr="00B815B5">
        <w:rPr>
          <w:rFonts w:ascii="Verdana" w:hAnsi="Verdana"/>
          <w:color w:val="000000"/>
          <w:sz w:val="20"/>
          <w:szCs w:val="20"/>
        </w:rPr>
        <w:t xml:space="preserve"> wurde</w:t>
      </w:r>
      <w:r w:rsidR="00884F2D" w:rsidRPr="00B815B5">
        <w:rPr>
          <w:rFonts w:ascii="Verdana" w:hAnsi="Verdana"/>
          <w:color w:val="000000"/>
          <w:sz w:val="20"/>
          <w:szCs w:val="20"/>
        </w:rPr>
        <w:t>, die sich nach Gewichtsreduktion wieder normalisierte</w:t>
      </w:r>
      <w:r w:rsidR="00F30F1E">
        <w:rPr>
          <w:rFonts w:ascii="Verdana" w:hAnsi="Verdana"/>
          <w:color w:val="000000"/>
          <w:sz w:val="20"/>
          <w:szCs w:val="20"/>
        </w:rPr>
        <w:t>.</w:t>
      </w:r>
      <w:r w:rsidR="00B82DFC">
        <w:rPr>
          <w:rFonts w:ascii="Verdana" w:hAnsi="Verdana"/>
          <w:color w:val="000000"/>
          <w:sz w:val="20"/>
          <w:szCs w:val="20"/>
        </w:rPr>
        <w:t xml:space="preserve"> </w:t>
      </w:r>
      <w:r w:rsidR="008041EE" w:rsidRPr="00B815B5">
        <w:rPr>
          <w:rFonts w:ascii="Verdana" w:hAnsi="Verdana"/>
          <w:color w:val="000000"/>
          <w:sz w:val="20"/>
          <w:szCs w:val="20"/>
        </w:rPr>
        <w:t>Interessant in diesem Zusam</w:t>
      </w:r>
      <w:r w:rsidR="00AC4ADE" w:rsidRPr="00B815B5">
        <w:rPr>
          <w:rFonts w:ascii="Verdana" w:hAnsi="Verdana"/>
          <w:color w:val="000000"/>
          <w:sz w:val="20"/>
          <w:szCs w:val="20"/>
        </w:rPr>
        <w:t>m</w:t>
      </w:r>
      <w:r w:rsidR="008041EE" w:rsidRPr="00B815B5">
        <w:rPr>
          <w:rFonts w:ascii="Verdana" w:hAnsi="Verdana"/>
          <w:color w:val="000000"/>
          <w:sz w:val="20"/>
          <w:szCs w:val="20"/>
        </w:rPr>
        <w:t>enhang sei</w:t>
      </w:r>
      <w:r w:rsidR="00AC4ADE" w:rsidRPr="00B815B5">
        <w:rPr>
          <w:rFonts w:ascii="Verdana" w:hAnsi="Verdana"/>
          <w:color w:val="000000"/>
          <w:sz w:val="20"/>
          <w:szCs w:val="20"/>
        </w:rPr>
        <w:t xml:space="preserve"> auch</w:t>
      </w:r>
      <w:r w:rsidRPr="00B815B5">
        <w:rPr>
          <w:rFonts w:ascii="Verdana" w:hAnsi="Verdana"/>
          <w:color w:val="000000"/>
          <w:sz w:val="20"/>
          <w:szCs w:val="20"/>
        </w:rPr>
        <w:t xml:space="preserve"> die Beobachtung</w:t>
      </w:r>
      <w:r w:rsidR="008041EE" w:rsidRPr="00B815B5">
        <w:rPr>
          <w:rFonts w:ascii="Verdana" w:hAnsi="Verdana"/>
          <w:color w:val="000000"/>
          <w:sz w:val="20"/>
          <w:szCs w:val="20"/>
        </w:rPr>
        <w:t xml:space="preserve">, dass im Vergleich zur Situation bei Gesunden das </w:t>
      </w:r>
      <w:r w:rsidR="006E66B6" w:rsidRPr="00B815B5">
        <w:rPr>
          <w:rFonts w:ascii="Verdana" w:hAnsi="Verdana"/>
          <w:color w:val="000000"/>
          <w:sz w:val="20"/>
          <w:szCs w:val="20"/>
        </w:rPr>
        <w:t xml:space="preserve">veränderte </w:t>
      </w:r>
      <w:r w:rsidR="008041EE" w:rsidRPr="00B815B5">
        <w:rPr>
          <w:rFonts w:ascii="Verdana" w:hAnsi="Verdana"/>
          <w:color w:val="000000"/>
          <w:sz w:val="20"/>
          <w:szCs w:val="20"/>
        </w:rPr>
        <w:t xml:space="preserve">Adipositas-assoziierte Mikrobiom aus der </w:t>
      </w:r>
      <w:r w:rsidR="00CC29C0" w:rsidRPr="00B815B5">
        <w:rPr>
          <w:rFonts w:ascii="Verdana" w:hAnsi="Verdana"/>
          <w:color w:val="000000"/>
          <w:sz w:val="20"/>
          <w:szCs w:val="20"/>
        </w:rPr>
        <w:t xml:space="preserve">täglichen </w:t>
      </w:r>
      <w:r w:rsidR="008041EE" w:rsidRPr="00B815B5">
        <w:rPr>
          <w:rFonts w:ascii="Verdana" w:hAnsi="Verdana"/>
          <w:color w:val="000000"/>
          <w:sz w:val="20"/>
          <w:szCs w:val="20"/>
        </w:rPr>
        <w:t xml:space="preserve">Nahrung </w:t>
      </w:r>
      <w:r w:rsidR="00CC29C0" w:rsidRPr="00B815B5">
        <w:rPr>
          <w:rFonts w:ascii="Verdana" w:hAnsi="Verdana"/>
          <w:color w:val="000000"/>
          <w:sz w:val="20"/>
          <w:szCs w:val="20"/>
        </w:rPr>
        <w:t>deutlich mehr Kalorien für den Organismus gewinnen</w:t>
      </w:r>
      <w:r w:rsidR="008041EE" w:rsidRPr="00B815B5">
        <w:rPr>
          <w:rFonts w:ascii="Verdana" w:hAnsi="Verdana"/>
          <w:color w:val="000000"/>
          <w:sz w:val="20"/>
          <w:szCs w:val="20"/>
        </w:rPr>
        <w:t xml:space="preserve"> kann. Dies unterst</w:t>
      </w:r>
      <w:r w:rsidR="00AC4ADE" w:rsidRPr="00B815B5">
        <w:rPr>
          <w:rFonts w:ascii="Verdana" w:hAnsi="Verdana"/>
          <w:color w:val="000000"/>
          <w:sz w:val="20"/>
          <w:szCs w:val="20"/>
        </w:rPr>
        <w:t>r</w:t>
      </w:r>
      <w:r w:rsidR="008041EE" w:rsidRPr="00B815B5">
        <w:rPr>
          <w:rFonts w:ascii="Verdana" w:hAnsi="Verdana"/>
          <w:color w:val="000000"/>
          <w:sz w:val="20"/>
          <w:szCs w:val="20"/>
        </w:rPr>
        <w:t>eiche die Rolle de</w:t>
      </w:r>
      <w:r w:rsidR="008B7E79">
        <w:rPr>
          <w:rFonts w:ascii="Verdana" w:hAnsi="Verdana"/>
          <w:color w:val="000000"/>
          <w:sz w:val="20"/>
          <w:szCs w:val="20"/>
        </w:rPr>
        <w:t>r</w:t>
      </w:r>
      <w:r w:rsidR="008041EE" w:rsidRPr="00B815B5">
        <w:rPr>
          <w:rFonts w:ascii="Verdana" w:hAnsi="Verdana"/>
          <w:color w:val="000000"/>
          <w:sz w:val="20"/>
          <w:szCs w:val="20"/>
        </w:rPr>
        <w:t xml:space="preserve"> intestinalen </w:t>
      </w:r>
      <w:proofErr w:type="spellStart"/>
      <w:r w:rsidR="008041EE" w:rsidRPr="00B815B5">
        <w:rPr>
          <w:rFonts w:ascii="Verdana" w:hAnsi="Verdana"/>
          <w:color w:val="000000"/>
          <w:sz w:val="20"/>
          <w:szCs w:val="20"/>
        </w:rPr>
        <w:t>Mikrobio</w:t>
      </w:r>
      <w:r w:rsidR="008B7E79">
        <w:rPr>
          <w:rFonts w:ascii="Verdana" w:hAnsi="Verdana"/>
          <w:color w:val="000000"/>
          <w:sz w:val="20"/>
          <w:szCs w:val="20"/>
        </w:rPr>
        <w:t>ta</w:t>
      </w:r>
      <w:proofErr w:type="spellEnd"/>
      <w:r w:rsidR="008041EE" w:rsidRPr="00B815B5">
        <w:rPr>
          <w:rFonts w:ascii="Verdana" w:hAnsi="Verdana"/>
          <w:color w:val="000000"/>
          <w:sz w:val="20"/>
          <w:szCs w:val="20"/>
        </w:rPr>
        <w:t xml:space="preserve"> als ein metabolisch hochaktives Orga</w:t>
      </w:r>
      <w:r w:rsidR="00604D15" w:rsidRPr="00B815B5">
        <w:rPr>
          <w:rFonts w:ascii="Verdana" w:hAnsi="Verdana"/>
          <w:color w:val="000000"/>
          <w:sz w:val="20"/>
          <w:szCs w:val="20"/>
        </w:rPr>
        <w:t>n</w:t>
      </w:r>
      <w:r w:rsidR="008041EE" w:rsidRPr="00B815B5">
        <w:rPr>
          <w:rFonts w:ascii="Verdana" w:hAnsi="Verdana"/>
          <w:color w:val="000000"/>
          <w:sz w:val="20"/>
          <w:szCs w:val="20"/>
        </w:rPr>
        <w:t xml:space="preserve">. </w:t>
      </w:r>
      <w:r w:rsidRPr="00B815B5">
        <w:rPr>
          <w:rFonts w:ascii="Verdana" w:hAnsi="Verdana"/>
          <w:color w:val="000000"/>
          <w:sz w:val="20"/>
          <w:szCs w:val="20"/>
        </w:rPr>
        <w:t>Dass eine therapeutische Intervention diese</w:t>
      </w:r>
      <w:r w:rsidR="00CC29C0" w:rsidRPr="00B815B5">
        <w:rPr>
          <w:rFonts w:ascii="Verdana" w:hAnsi="Verdana"/>
          <w:color w:val="000000"/>
          <w:sz w:val="20"/>
          <w:szCs w:val="20"/>
        </w:rPr>
        <w:t>s</w:t>
      </w:r>
      <w:r w:rsidRPr="00B815B5">
        <w:rPr>
          <w:rFonts w:ascii="Verdana" w:hAnsi="Verdana"/>
          <w:color w:val="000000"/>
          <w:sz w:val="20"/>
          <w:szCs w:val="20"/>
        </w:rPr>
        <w:t xml:space="preserve"> Organs durch Probiotika </w:t>
      </w:r>
      <w:r w:rsidRPr="00B815B5">
        <w:rPr>
          <w:rFonts w:ascii="Verdana" w:hAnsi="Verdana"/>
          <w:color w:val="000000"/>
          <w:sz w:val="20"/>
          <w:szCs w:val="20"/>
        </w:rPr>
        <w:lastRenderedPageBreak/>
        <w:t xml:space="preserve">möglich ist, zeigen erste klinische Daten bei adipösen Patienten mit </w:t>
      </w:r>
      <w:proofErr w:type="spellStart"/>
      <w:r w:rsidRPr="00B815B5">
        <w:rPr>
          <w:rFonts w:ascii="Verdana" w:hAnsi="Verdana"/>
          <w:color w:val="000000"/>
          <w:sz w:val="20"/>
          <w:szCs w:val="20"/>
        </w:rPr>
        <w:t>EcN</w:t>
      </w:r>
      <w:proofErr w:type="spellEnd"/>
      <w:r w:rsidRPr="00B815B5">
        <w:rPr>
          <w:rFonts w:ascii="Verdana" w:hAnsi="Verdana"/>
          <w:color w:val="000000"/>
          <w:sz w:val="20"/>
          <w:szCs w:val="20"/>
        </w:rPr>
        <w:t xml:space="preserve">. </w:t>
      </w:r>
      <w:r w:rsidR="00491FA6" w:rsidRPr="00B815B5">
        <w:rPr>
          <w:rFonts w:ascii="Verdana" w:hAnsi="Verdana"/>
          <w:color w:val="000000"/>
          <w:sz w:val="20"/>
          <w:szCs w:val="20"/>
        </w:rPr>
        <w:t xml:space="preserve">So konnte unabhängig von der Gewichtsentwicklung die mikrobielle Diversität im Darm der Patienten verändert </w:t>
      </w:r>
      <w:r w:rsidR="004D01C0" w:rsidRPr="00B815B5">
        <w:rPr>
          <w:rFonts w:ascii="Verdana" w:hAnsi="Verdana"/>
          <w:color w:val="000000"/>
          <w:sz w:val="20"/>
          <w:szCs w:val="20"/>
        </w:rPr>
        <w:t xml:space="preserve">und </w:t>
      </w:r>
      <w:r w:rsidR="00491FA6" w:rsidRPr="00B815B5">
        <w:rPr>
          <w:rFonts w:ascii="Verdana" w:hAnsi="Verdana"/>
          <w:color w:val="000000"/>
          <w:sz w:val="20"/>
          <w:szCs w:val="20"/>
        </w:rPr>
        <w:t xml:space="preserve">Verbesserungen metabolischer Parameter </w:t>
      </w:r>
      <w:r w:rsidR="004D01C0" w:rsidRPr="00B815B5">
        <w:rPr>
          <w:rFonts w:ascii="Verdana" w:hAnsi="Verdana"/>
          <w:color w:val="000000"/>
          <w:sz w:val="20"/>
          <w:szCs w:val="20"/>
        </w:rPr>
        <w:t>gefunden werden</w:t>
      </w:r>
      <w:r w:rsidR="00491FA6" w:rsidRPr="00B815B5">
        <w:rPr>
          <w:rFonts w:ascii="Verdana" w:hAnsi="Verdana"/>
          <w:color w:val="000000"/>
          <w:sz w:val="20"/>
          <w:szCs w:val="20"/>
        </w:rPr>
        <w:t xml:space="preserve">. </w:t>
      </w:r>
    </w:p>
    <w:p w14:paraId="44E1E61D" w14:textId="77777777" w:rsidR="0016502A" w:rsidRPr="00B815B5" w:rsidRDefault="0016502A" w:rsidP="00884F2D">
      <w:pPr>
        <w:spacing w:before="120" w:line="280" w:lineRule="atLeast"/>
        <w:rPr>
          <w:rFonts w:ascii="Verdana" w:hAnsi="Verdana"/>
          <w:b/>
          <w:color w:val="000000"/>
          <w:sz w:val="20"/>
          <w:szCs w:val="20"/>
        </w:rPr>
      </w:pPr>
      <w:r w:rsidRPr="00B815B5">
        <w:rPr>
          <w:rFonts w:ascii="Verdana" w:hAnsi="Verdana"/>
          <w:b/>
          <w:color w:val="000000"/>
          <w:sz w:val="20"/>
          <w:szCs w:val="20"/>
        </w:rPr>
        <w:t>Probiotika und Krebs</w:t>
      </w:r>
    </w:p>
    <w:p w14:paraId="2945AEC5" w14:textId="77777777" w:rsidR="007E7EE4" w:rsidRPr="00B815B5" w:rsidRDefault="007E7EE4" w:rsidP="00884F2D">
      <w:pPr>
        <w:spacing w:before="120" w:line="280" w:lineRule="atLeast"/>
        <w:rPr>
          <w:rFonts w:ascii="Verdana" w:hAnsi="Verdana"/>
          <w:color w:val="000000"/>
          <w:sz w:val="20"/>
          <w:szCs w:val="20"/>
        </w:rPr>
      </w:pPr>
      <w:r w:rsidRPr="00B815B5">
        <w:rPr>
          <w:rFonts w:ascii="Verdana" w:hAnsi="Verdana"/>
          <w:color w:val="000000"/>
          <w:sz w:val="20"/>
          <w:szCs w:val="20"/>
        </w:rPr>
        <w:t>Auch mit Krebserkrankungen scheint d</w:t>
      </w:r>
      <w:r w:rsidR="008C7F4A" w:rsidRPr="00B815B5">
        <w:rPr>
          <w:rFonts w:ascii="Verdana" w:hAnsi="Verdana"/>
          <w:color w:val="000000"/>
          <w:sz w:val="20"/>
          <w:szCs w:val="20"/>
        </w:rPr>
        <w:t>ie</w:t>
      </w:r>
      <w:r w:rsidRPr="00B815B5">
        <w:rPr>
          <w:rFonts w:ascii="Verdana" w:hAnsi="Verdana"/>
          <w:color w:val="000000"/>
          <w:sz w:val="20"/>
          <w:szCs w:val="20"/>
        </w:rPr>
        <w:t xml:space="preserve"> </w:t>
      </w:r>
      <w:proofErr w:type="spellStart"/>
      <w:r w:rsidRPr="00B815B5">
        <w:rPr>
          <w:rFonts w:ascii="Verdana" w:hAnsi="Verdana"/>
          <w:color w:val="000000"/>
          <w:sz w:val="20"/>
          <w:szCs w:val="20"/>
        </w:rPr>
        <w:t>Mikrobio</w:t>
      </w:r>
      <w:r w:rsidR="008C7F4A" w:rsidRPr="00B815B5">
        <w:rPr>
          <w:rFonts w:ascii="Verdana" w:hAnsi="Verdana"/>
          <w:color w:val="000000"/>
          <w:sz w:val="20"/>
          <w:szCs w:val="20"/>
        </w:rPr>
        <w:t>ta</w:t>
      </w:r>
      <w:proofErr w:type="spellEnd"/>
      <w:r w:rsidRPr="00B815B5">
        <w:rPr>
          <w:rFonts w:ascii="Verdana" w:hAnsi="Verdana"/>
          <w:color w:val="000000"/>
          <w:sz w:val="20"/>
          <w:szCs w:val="20"/>
        </w:rPr>
        <w:t xml:space="preserve"> assoziiert zu sein</w:t>
      </w:r>
      <w:r w:rsidR="009206B4" w:rsidRPr="00B815B5">
        <w:rPr>
          <w:rFonts w:ascii="Verdana" w:hAnsi="Verdana"/>
          <w:color w:val="000000"/>
          <w:sz w:val="20"/>
          <w:szCs w:val="20"/>
        </w:rPr>
        <w:t xml:space="preserve">, wie </w:t>
      </w:r>
      <w:r w:rsidR="007A6867" w:rsidRPr="00B815B5">
        <w:rPr>
          <w:rFonts w:ascii="Verdana" w:hAnsi="Verdana"/>
          <w:color w:val="000000"/>
          <w:sz w:val="20"/>
          <w:szCs w:val="20"/>
        </w:rPr>
        <w:t>Prof.</w:t>
      </w:r>
      <w:r w:rsidR="00B411D4">
        <w:rPr>
          <w:rFonts w:ascii="Verdana" w:hAnsi="Verdana"/>
          <w:color w:val="000000"/>
          <w:sz w:val="20"/>
          <w:szCs w:val="20"/>
        </w:rPr>
        <w:t xml:space="preserve"> </w:t>
      </w:r>
      <w:r w:rsidR="007A6867" w:rsidRPr="00B815B5">
        <w:rPr>
          <w:rFonts w:ascii="Verdana" w:hAnsi="Verdana"/>
          <w:color w:val="000000"/>
          <w:sz w:val="20"/>
          <w:szCs w:val="20"/>
        </w:rPr>
        <w:t>Dr.</w:t>
      </w:r>
      <w:r w:rsidR="00B411D4">
        <w:rPr>
          <w:rFonts w:ascii="Verdana" w:hAnsi="Verdana"/>
          <w:color w:val="000000"/>
          <w:sz w:val="20"/>
          <w:szCs w:val="20"/>
        </w:rPr>
        <w:t xml:space="preserve"> </w:t>
      </w:r>
      <w:r w:rsidR="007A6867" w:rsidRPr="00B815B5">
        <w:rPr>
          <w:rFonts w:ascii="Verdana" w:hAnsi="Verdana"/>
          <w:color w:val="000000"/>
          <w:sz w:val="20"/>
          <w:szCs w:val="20"/>
        </w:rPr>
        <w:t xml:space="preserve">med. </w:t>
      </w:r>
      <w:proofErr w:type="spellStart"/>
      <w:r w:rsidR="007A6867" w:rsidRPr="00B815B5">
        <w:rPr>
          <w:rFonts w:ascii="Verdana" w:hAnsi="Verdana"/>
          <w:color w:val="000000"/>
          <w:sz w:val="20"/>
          <w:szCs w:val="20"/>
        </w:rPr>
        <w:t>Nisar</w:t>
      </w:r>
      <w:proofErr w:type="spellEnd"/>
      <w:r w:rsidR="007A6867" w:rsidRPr="00B815B5">
        <w:rPr>
          <w:rFonts w:ascii="Verdana" w:hAnsi="Verdana"/>
          <w:color w:val="000000"/>
          <w:sz w:val="20"/>
          <w:szCs w:val="20"/>
        </w:rPr>
        <w:t xml:space="preserve"> Peter Malek</w:t>
      </w:r>
      <w:r w:rsidR="00566DE6">
        <w:rPr>
          <w:rFonts w:ascii="Verdana" w:hAnsi="Verdana"/>
          <w:color w:val="000000"/>
          <w:sz w:val="20"/>
          <w:szCs w:val="20"/>
        </w:rPr>
        <w:t>, Tübingen,</w:t>
      </w:r>
      <w:r w:rsidR="007A6867" w:rsidRPr="00B815B5">
        <w:rPr>
          <w:rFonts w:ascii="Verdana" w:hAnsi="Verdana"/>
          <w:color w:val="000000"/>
          <w:sz w:val="20"/>
          <w:szCs w:val="20"/>
        </w:rPr>
        <w:t xml:space="preserve"> </w:t>
      </w:r>
      <w:r w:rsidR="009206B4" w:rsidRPr="00B815B5">
        <w:rPr>
          <w:rFonts w:ascii="Verdana" w:hAnsi="Verdana"/>
          <w:color w:val="000000"/>
          <w:sz w:val="20"/>
          <w:szCs w:val="20"/>
        </w:rPr>
        <w:t xml:space="preserve">anhand verschiedener Arbeiten erläuterte. Beim Leberkrebs, als der am schnellsten wachsenden Tumorentität weltweit, komme neben den bekannten Auslösern Hepatitis B und C sowie Alkohol nun der zunehmenden Adipositas </w:t>
      </w:r>
      <w:proofErr w:type="gramStart"/>
      <w:r w:rsidR="009206B4" w:rsidRPr="00B815B5">
        <w:rPr>
          <w:rFonts w:ascii="Verdana" w:hAnsi="Verdana"/>
          <w:color w:val="000000"/>
          <w:sz w:val="20"/>
          <w:szCs w:val="20"/>
        </w:rPr>
        <w:t>eine</w:t>
      </w:r>
      <w:r w:rsidR="004A7887" w:rsidRPr="00B815B5">
        <w:rPr>
          <w:rFonts w:ascii="Verdana" w:hAnsi="Verdana"/>
          <w:color w:val="000000"/>
          <w:sz w:val="20"/>
          <w:szCs w:val="20"/>
        </w:rPr>
        <w:t xml:space="preserve"> </w:t>
      </w:r>
      <w:r w:rsidR="00E85288" w:rsidRPr="00B815B5">
        <w:rPr>
          <w:rFonts w:ascii="Verdana" w:hAnsi="Verdana"/>
          <w:color w:val="000000"/>
          <w:sz w:val="20"/>
          <w:szCs w:val="20"/>
        </w:rPr>
        <w:t>maßgeblich Rolle</w:t>
      </w:r>
      <w:proofErr w:type="gramEnd"/>
      <w:r w:rsidR="00E85288" w:rsidRPr="00B815B5">
        <w:rPr>
          <w:rFonts w:ascii="Verdana" w:hAnsi="Verdana"/>
          <w:color w:val="000000"/>
          <w:sz w:val="20"/>
          <w:szCs w:val="20"/>
        </w:rPr>
        <w:t xml:space="preserve"> zu, stellte Malek dar. Welchen Einfluss der Darm auf die Leber</w:t>
      </w:r>
      <w:r w:rsidR="0024004E">
        <w:rPr>
          <w:rFonts w:ascii="Verdana" w:hAnsi="Verdana"/>
          <w:color w:val="000000"/>
          <w:sz w:val="20"/>
          <w:szCs w:val="20"/>
        </w:rPr>
        <w:t xml:space="preserve"> habe zeige</w:t>
      </w:r>
      <w:r w:rsidR="00E85288" w:rsidRPr="00B815B5">
        <w:rPr>
          <w:rFonts w:ascii="Verdana" w:hAnsi="Verdana"/>
          <w:color w:val="000000"/>
          <w:sz w:val="20"/>
          <w:szCs w:val="20"/>
        </w:rPr>
        <w:t xml:space="preserve"> sich anhand einer alimentären Leberschädigung</w:t>
      </w:r>
      <w:r w:rsidR="00AC4ADE" w:rsidRPr="00B815B5">
        <w:rPr>
          <w:rFonts w:ascii="Verdana" w:hAnsi="Verdana"/>
          <w:color w:val="000000"/>
          <w:sz w:val="20"/>
          <w:szCs w:val="20"/>
        </w:rPr>
        <w:t>,</w:t>
      </w:r>
      <w:r w:rsidR="00E85288" w:rsidRPr="00B815B5">
        <w:rPr>
          <w:rFonts w:ascii="Verdana" w:hAnsi="Verdana"/>
          <w:color w:val="000000"/>
          <w:sz w:val="20"/>
          <w:szCs w:val="20"/>
        </w:rPr>
        <w:t xml:space="preserve"> </w:t>
      </w:r>
      <w:r w:rsidR="00AC4ADE" w:rsidRPr="00B815B5">
        <w:rPr>
          <w:rFonts w:ascii="Verdana" w:hAnsi="Verdana"/>
          <w:color w:val="000000"/>
          <w:sz w:val="20"/>
          <w:szCs w:val="20"/>
        </w:rPr>
        <w:t xml:space="preserve">z.B. </w:t>
      </w:r>
      <w:r w:rsidR="00E85288" w:rsidRPr="00B815B5">
        <w:rPr>
          <w:rFonts w:ascii="Verdana" w:hAnsi="Verdana"/>
          <w:color w:val="000000"/>
          <w:sz w:val="20"/>
          <w:szCs w:val="20"/>
        </w:rPr>
        <w:t>durch Alkohol. Bereits der einmalige, übermäßige Alkoholgenuss beding</w:t>
      </w:r>
      <w:r w:rsidR="0024004E">
        <w:rPr>
          <w:rFonts w:ascii="Verdana" w:hAnsi="Verdana"/>
          <w:color w:val="000000"/>
          <w:sz w:val="20"/>
          <w:szCs w:val="20"/>
        </w:rPr>
        <w:t>e</w:t>
      </w:r>
      <w:r w:rsidR="00E85288" w:rsidRPr="00B815B5">
        <w:rPr>
          <w:rFonts w:ascii="Verdana" w:hAnsi="Verdana"/>
          <w:color w:val="000000"/>
          <w:sz w:val="20"/>
          <w:szCs w:val="20"/>
        </w:rPr>
        <w:t xml:space="preserve"> eine Permeabilitätserhöhung der Darmbarriere und </w:t>
      </w:r>
      <w:proofErr w:type="gramStart"/>
      <w:r w:rsidR="00E85288" w:rsidRPr="00B815B5">
        <w:rPr>
          <w:rFonts w:ascii="Verdana" w:hAnsi="Verdana"/>
          <w:color w:val="000000"/>
          <w:sz w:val="20"/>
          <w:szCs w:val="20"/>
        </w:rPr>
        <w:t>den vermehrtem Einstrom</w:t>
      </w:r>
      <w:proofErr w:type="gramEnd"/>
      <w:r w:rsidR="00E85288" w:rsidRPr="00B815B5">
        <w:rPr>
          <w:rFonts w:ascii="Verdana" w:hAnsi="Verdana"/>
          <w:color w:val="000000"/>
          <w:sz w:val="20"/>
          <w:szCs w:val="20"/>
        </w:rPr>
        <w:t xml:space="preserve"> </w:t>
      </w:r>
      <w:r w:rsidR="00AC4ADE" w:rsidRPr="00B815B5">
        <w:rPr>
          <w:rFonts w:ascii="Verdana" w:hAnsi="Verdana"/>
          <w:color w:val="000000"/>
          <w:sz w:val="20"/>
          <w:szCs w:val="20"/>
        </w:rPr>
        <w:t xml:space="preserve">belastender </w:t>
      </w:r>
      <w:r w:rsidR="00E85288" w:rsidRPr="00B815B5">
        <w:rPr>
          <w:rFonts w:ascii="Verdana" w:hAnsi="Verdana"/>
          <w:color w:val="000000"/>
          <w:sz w:val="20"/>
          <w:szCs w:val="20"/>
        </w:rPr>
        <w:t>mikrobielle</w:t>
      </w:r>
      <w:r w:rsidR="00AC4ADE" w:rsidRPr="00B815B5">
        <w:rPr>
          <w:rFonts w:ascii="Verdana" w:hAnsi="Verdana"/>
          <w:color w:val="000000"/>
          <w:sz w:val="20"/>
          <w:szCs w:val="20"/>
        </w:rPr>
        <w:t>r</w:t>
      </w:r>
      <w:r w:rsidR="00E85288" w:rsidRPr="00B815B5">
        <w:rPr>
          <w:rFonts w:ascii="Verdana" w:hAnsi="Verdana"/>
          <w:color w:val="000000"/>
          <w:sz w:val="20"/>
          <w:szCs w:val="20"/>
        </w:rPr>
        <w:t xml:space="preserve"> Stoffwechselprodukte über das </w:t>
      </w:r>
      <w:proofErr w:type="spellStart"/>
      <w:r w:rsidR="00E85288" w:rsidRPr="00B815B5">
        <w:rPr>
          <w:rFonts w:ascii="Verdana" w:hAnsi="Verdana"/>
          <w:color w:val="000000"/>
          <w:sz w:val="20"/>
          <w:szCs w:val="20"/>
        </w:rPr>
        <w:t>Pfortaderblut</w:t>
      </w:r>
      <w:proofErr w:type="spellEnd"/>
      <w:r w:rsidR="00E85288" w:rsidRPr="00B815B5">
        <w:rPr>
          <w:rFonts w:ascii="Verdana" w:hAnsi="Verdana"/>
          <w:color w:val="000000"/>
          <w:sz w:val="20"/>
          <w:szCs w:val="20"/>
        </w:rPr>
        <w:t xml:space="preserve"> in die Leber</w:t>
      </w:r>
      <w:r w:rsidR="0024004E">
        <w:rPr>
          <w:rFonts w:ascii="Verdana" w:hAnsi="Verdana"/>
          <w:color w:val="000000"/>
          <w:sz w:val="20"/>
          <w:szCs w:val="20"/>
        </w:rPr>
        <w:t>, erläuterte Malek</w:t>
      </w:r>
      <w:r w:rsidR="00E85288" w:rsidRPr="00B815B5">
        <w:rPr>
          <w:rFonts w:ascii="Verdana" w:hAnsi="Verdana"/>
          <w:color w:val="000000"/>
          <w:sz w:val="20"/>
          <w:szCs w:val="20"/>
        </w:rPr>
        <w:t>. Umgek</w:t>
      </w:r>
      <w:r w:rsidR="00AC4ADE" w:rsidRPr="00B815B5">
        <w:rPr>
          <w:rFonts w:ascii="Verdana" w:hAnsi="Verdana"/>
          <w:color w:val="000000"/>
          <w:sz w:val="20"/>
          <w:szCs w:val="20"/>
        </w:rPr>
        <w:t>e</w:t>
      </w:r>
      <w:r w:rsidR="00E85288" w:rsidRPr="00B815B5">
        <w:rPr>
          <w:rFonts w:ascii="Verdana" w:hAnsi="Verdana"/>
          <w:color w:val="000000"/>
          <w:sz w:val="20"/>
          <w:szCs w:val="20"/>
        </w:rPr>
        <w:t xml:space="preserve">hrt </w:t>
      </w:r>
      <w:r w:rsidR="0024004E">
        <w:rPr>
          <w:rFonts w:ascii="Verdana" w:hAnsi="Verdana"/>
          <w:color w:val="000000"/>
          <w:sz w:val="20"/>
          <w:szCs w:val="20"/>
        </w:rPr>
        <w:t>könne</w:t>
      </w:r>
      <w:r w:rsidR="00E85288" w:rsidRPr="00B815B5">
        <w:rPr>
          <w:rFonts w:ascii="Verdana" w:hAnsi="Verdana"/>
          <w:color w:val="000000"/>
          <w:sz w:val="20"/>
          <w:szCs w:val="20"/>
        </w:rPr>
        <w:t xml:space="preserve"> aber auch eine akute Leberschädigung</w:t>
      </w:r>
      <w:r w:rsidR="00AC4ADE" w:rsidRPr="00B815B5">
        <w:rPr>
          <w:rFonts w:ascii="Verdana" w:hAnsi="Verdana"/>
          <w:color w:val="000000"/>
          <w:sz w:val="20"/>
          <w:szCs w:val="20"/>
        </w:rPr>
        <w:t>,</w:t>
      </w:r>
      <w:r w:rsidR="00E85288" w:rsidRPr="00B815B5">
        <w:rPr>
          <w:rFonts w:ascii="Verdana" w:hAnsi="Verdana"/>
          <w:color w:val="000000"/>
          <w:sz w:val="20"/>
          <w:szCs w:val="20"/>
        </w:rPr>
        <w:t xml:space="preserve"> hervorgerufen </w:t>
      </w:r>
      <w:r w:rsidR="00AC4ADE" w:rsidRPr="00B815B5">
        <w:rPr>
          <w:rFonts w:ascii="Verdana" w:hAnsi="Verdana"/>
          <w:color w:val="000000"/>
          <w:sz w:val="20"/>
          <w:szCs w:val="20"/>
        </w:rPr>
        <w:t xml:space="preserve">z.B. </w:t>
      </w:r>
      <w:r w:rsidR="00E85288" w:rsidRPr="00B815B5">
        <w:rPr>
          <w:rFonts w:ascii="Verdana" w:hAnsi="Verdana"/>
          <w:color w:val="000000"/>
          <w:sz w:val="20"/>
          <w:szCs w:val="20"/>
        </w:rPr>
        <w:t>durch Cholestase</w:t>
      </w:r>
      <w:r w:rsidR="00AC4ADE" w:rsidRPr="00B815B5">
        <w:rPr>
          <w:rFonts w:ascii="Verdana" w:hAnsi="Verdana"/>
          <w:color w:val="000000"/>
          <w:sz w:val="20"/>
          <w:szCs w:val="20"/>
        </w:rPr>
        <w:t>,</w:t>
      </w:r>
      <w:r w:rsidR="00E85288" w:rsidRPr="00B815B5">
        <w:rPr>
          <w:rFonts w:ascii="Verdana" w:hAnsi="Verdana"/>
          <w:color w:val="000000"/>
          <w:sz w:val="20"/>
          <w:szCs w:val="20"/>
        </w:rPr>
        <w:t xml:space="preserve"> eine</w:t>
      </w:r>
      <w:r w:rsidR="00AC4ADE" w:rsidRPr="00B815B5">
        <w:rPr>
          <w:rFonts w:ascii="Verdana" w:hAnsi="Verdana"/>
          <w:color w:val="000000"/>
          <w:sz w:val="20"/>
          <w:szCs w:val="20"/>
        </w:rPr>
        <w:t>n gesunden Darm und sein</w:t>
      </w:r>
      <w:r w:rsidR="0024004E">
        <w:rPr>
          <w:rFonts w:ascii="Verdana" w:hAnsi="Verdana"/>
          <w:color w:val="000000"/>
          <w:sz w:val="20"/>
          <w:szCs w:val="20"/>
        </w:rPr>
        <w:t>e</w:t>
      </w:r>
      <w:r w:rsidR="00AC4ADE" w:rsidRPr="00B815B5">
        <w:rPr>
          <w:rFonts w:ascii="Verdana" w:hAnsi="Verdana"/>
          <w:color w:val="000000"/>
          <w:sz w:val="20"/>
          <w:szCs w:val="20"/>
        </w:rPr>
        <w:t xml:space="preserve"> </w:t>
      </w:r>
      <w:proofErr w:type="spellStart"/>
      <w:r w:rsidR="00AC4ADE" w:rsidRPr="00B815B5">
        <w:rPr>
          <w:rFonts w:ascii="Verdana" w:hAnsi="Verdana"/>
          <w:color w:val="000000"/>
          <w:sz w:val="20"/>
          <w:szCs w:val="20"/>
        </w:rPr>
        <w:t>Mikrob</w:t>
      </w:r>
      <w:r w:rsidR="00E85288" w:rsidRPr="00B815B5">
        <w:rPr>
          <w:rFonts w:ascii="Verdana" w:hAnsi="Verdana"/>
          <w:color w:val="000000"/>
          <w:sz w:val="20"/>
          <w:szCs w:val="20"/>
        </w:rPr>
        <w:t>i</w:t>
      </w:r>
      <w:r w:rsidR="00AC4ADE" w:rsidRPr="00B815B5">
        <w:rPr>
          <w:rFonts w:ascii="Verdana" w:hAnsi="Verdana"/>
          <w:color w:val="000000"/>
          <w:sz w:val="20"/>
          <w:szCs w:val="20"/>
        </w:rPr>
        <w:t>o</w:t>
      </w:r>
      <w:r w:rsidR="0024004E">
        <w:rPr>
          <w:rFonts w:ascii="Verdana" w:hAnsi="Verdana"/>
          <w:color w:val="000000"/>
          <w:sz w:val="20"/>
          <w:szCs w:val="20"/>
        </w:rPr>
        <w:t>ta</w:t>
      </w:r>
      <w:proofErr w:type="spellEnd"/>
      <w:r w:rsidR="00E85288" w:rsidRPr="00B815B5">
        <w:rPr>
          <w:rFonts w:ascii="Verdana" w:hAnsi="Verdana"/>
          <w:color w:val="000000"/>
          <w:sz w:val="20"/>
          <w:szCs w:val="20"/>
        </w:rPr>
        <w:t xml:space="preserve"> direkt beeinflussen. </w:t>
      </w:r>
      <w:proofErr w:type="spellStart"/>
      <w:r w:rsidR="00E85288" w:rsidRPr="00B815B5">
        <w:rPr>
          <w:rFonts w:ascii="Verdana" w:hAnsi="Verdana"/>
          <w:color w:val="000000"/>
          <w:sz w:val="20"/>
          <w:szCs w:val="20"/>
        </w:rPr>
        <w:t>Mikrobio</w:t>
      </w:r>
      <w:r w:rsidR="0024004E">
        <w:rPr>
          <w:rFonts w:ascii="Verdana" w:hAnsi="Verdana"/>
          <w:color w:val="000000"/>
          <w:sz w:val="20"/>
          <w:szCs w:val="20"/>
        </w:rPr>
        <w:t>ta</w:t>
      </w:r>
      <w:proofErr w:type="spellEnd"/>
      <w:r w:rsidR="0024004E">
        <w:rPr>
          <w:rFonts w:ascii="Verdana" w:hAnsi="Verdana"/>
          <w:color w:val="000000"/>
          <w:sz w:val="20"/>
          <w:szCs w:val="20"/>
        </w:rPr>
        <w:t>-V</w:t>
      </w:r>
      <w:r w:rsidR="00E85288" w:rsidRPr="00B815B5">
        <w:rPr>
          <w:rFonts w:ascii="Verdana" w:hAnsi="Verdana"/>
          <w:color w:val="000000"/>
          <w:sz w:val="20"/>
          <w:szCs w:val="20"/>
        </w:rPr>
        <w:t>eränderungen zeig</w:t>
      </w:r>
      <w:r w:rsidR="0024004E">
        <w:rPr>
          <w:rFonts w:ascii="Verdana" w:hAnsi="Verdana"/>
          <w:color w:val="000000"/>
          <w:sz w:val="20"/>
          <w:szCs w:val="20"/>
        </w:rPr>
        <w:t>t</w:t>
      </w:r>
      <w:r w:rsidR="00E85288" w:rsidRPr="00B815B5">
        <w:rPr>
          <w:rFonts w:ascii="Verdana" w:hAnsi="Verdana"/>
          <w:color w:val="000000"/>
          <w:sz w:val="20"/>
          <w:szCs w:val="20"/>
        </w:rPr>
        <w:t xml:space="preserve">en sich ebenso bei Patienten mit </w:t>
      </w:r>
      <w:proofErr w:type="spellStart"/>
      <w:r w:rsidR="00E85288" w:rsidRPr="00B815B5">
        <w:rPr>
          <w:rFonts w:ascii="Verdana" w:hAnsi="Verdana"/>
          <w:color w:val="000000"/>
          <w:sz w:val="20"/>
          <w:szCs w:val="20"/>
        </w:rPr>
        <w:t>Leberzhirrose</w:t>
      </w:r>
      <w:proofErr w:type="spellEnd"/>
      <w:r w:rsidR="00E85288" w:rsidRPr="00B815B5">
        <w:rPr>
          <w:rFonts w:ascii="Verdana" w:hAnsi="Verdana"/>
          <w:color w:val="000000"/>
          <w:sz w:val="20"/>
          <w:szCs w:val="20"/>
        </w:rPr>
        <w:t>.</w:t>
      </w:r>
      <w:r w:rsidR="009206B4" w:rsidRPr="00B815B5">
        <w:rPr>
          <w:rFonts w:ascii="Verdana" w:hAnsi="Verdana"/>
          <w:color w:val="000000"/>
          <w:sz w:val="20"/>
          <w:szCs w:val="20"/>
        </w:rPr>
        <w:t xml:space="preserve"> I</w:t>
      </w:r>
      <w:r w:rsidR="00BD47EB" w:rsidRPr="00B815B5">
        <w:rPr>
          <w:rFonts w:ascii="Verdana" w:hAnsi="Verdana"/>
          <w:color w:val="000000"/>
          <w:sz w:val="20"/>
          <w:szCs w:val="20"/>
        </w:rPr>
        <w:t xml:space="preserve">m Tiermodell </w:t>
      </w:r>
      <w:r w:rsidR="009206B4" w:rsidRPr="00B815B5">
        <w:rPr>
          <w:rFonts w:ascii="Verdana" w:hAnsi="Verdana"/>
          <w:color w:val="000000"/>
          <w:sz w:val="20"/>
          <w:szCs w:val="20"/>
        </w:rPr>
        <w:t xml:space="preserve">wurde der Zusammenhang zwischen einer fettreichen Diät, einer daraus folgenden </w:t>
      </w:r>
      <w:proofErr w:type="spellStart"/>
      <w:r w:rsidR="009206B4" w:rsidRPr="00B815B5">
        <w:rPr>
          <w:rFonts w:ascii="Verdana" w:hAnsi="Verdana"/>
          <w:color w:val="000000"/>
          <w:sz w:val="20"/>
          <w:szCs w:val="20"/>
        </w:rPr>
        <w:t>Dysbiose</w:t>
      </w:r>
      <w:proofErr w:type="spellEnd"/>
      <w:r w:rsidR="009206B4" w:rsidRPr="00B815B5">
        <w:rPr>
          <w:rFonts w:ascii="Verdana" w:hAnsi="Verdana"/>
          <w:color w:val="000000"/>
          <w:sz w:val="20"/>
          <w:szCs w:val="20"/>
        </w:rPr>
        <w:t xml:space="preserve"> und der </w:t>
      </w:r>
      <w:r w:rsidR="00C8149A" w:rsidRPr="00B815B5">
        <w:rPr>
          <w:rFonts w:ascii="Verdana" w:hAnsi="Verdana"/>
          <w:color w:val="000000"/>
          <w:sz w:val="20"/>
          <w:szCs w:val="20"/>
        </w:rPr>
        <w:t>resultierenden Förderung</w:t>
      </w:r>
      <w:r w:rsidR="009206B4" w:rsidRPr="00B815B5">
        <w:rPr>
          <w:rFonts w:ascii="Verdana" w:hAnsi="Verdana"/>
          <w:color w:val="000000"/>
          <w:sz w:val="20"/>
          <w:szCs w:val="20"/>
        </w:rPr>
        <w:t xml:space="preserve"> von Leberkrebs</w:t>
      </w:r>
      <w:r w:rsidR="00C8149A" w:rsidRPr="00B815B5">
        <w:rPr>
          <w:rFonts w:ascii="Verdana" w:hAnsi="Verdana"/>
          <w:color w:val="000000"/>
          <w:sz w:val="20"/>
          <w:szCs w:val="20"/>
        </w:rPr>
        <w:t xml:space="preserve"> über verschiedene Signalwege nachgewiesen. Als neue therapeutische Option </w:t>
      </w:r>
      <w:r w:rsidR="00BD47EB" w:rsidRPr="00B815B5">
        <w:rPr>
          <w:rFonts w:ascii="Verdana" w:hAnsi="Verdana"/>
          <w:color w:val="000000"/>
          <w:sz w:val="20"/>
          <w:szCs w:val="20"/>
        </w:rPr>
        <w:t xml:space="preserve">bei Patienten </w:t>
      </w:r>
      <w:r w:rsidR="00C8149A" w:rsidRPr="00B815B5">
        <w:rPr>
          <w:rFonts w:ascii="Verdana" w:hAnsi="Verdana"/>
          <w:color w:val="000000"/>
          <w:sz w:val="20"/>
          <w:szCs w:val="20"/>
        </w:rPr>
        <w:t xml:space="preserve">diskutierte Malek auch den Einsatz von Probiotika, um der </w:t>
      </w:r>
      <w:proofErr w:type="spellStart"/>
      <w:r w:rsidR="00C8149A" w:rsidRPr="00B815B5">
        <w:rPr>
          <w:rFonts w:ascii="Verdana" w:hAnsi="Verdana"/>
          <w:color w:val="000000"/>
          <w:sz w:val="20"/>
          <w:szCs w:val="20"/>
        </w:rPr>
        <w:t>Dysbiose</w:t>
      </w:r>
      <w:proofErr w:type="spellEnd"/>
      <w:r w:rsidR="00C8149A" w:rsidRPr="00B815B5">
        <w:rPr>
          <w:rFonts w:ascii="Verdana" w:hAnsi="Verdana"/>
          <w:color w:val="000000"/>
          <w:sz w:val="20"/>
          <w:szCs w:val="20"/>
        </w:rPr>
        <w:t xml:space="preserve"> entgegenzuwirken und die Darmbarriere </w:t>
      </w:r>
      <w:proofErr w:type="gramStart"/>
      <w:r w:rsidR="00C8149A" w:rsidRPr="00B815B5">
        <w:rPr>
          <w:rFonts w:ascii="Verdana" w:hAnsi="Verdana"/>
          <w:color w:val="000000"/>
          <w:sz w:val="20"/>
          <w:szCs w:val="20"/>
        </w:rPr>
        <w:t>wieder aufzubauen</w:t>
      </w:r>
      <w:proofErr w:type="gramEnd"/>
      <w:r w:rsidR="00C8149A" w:rsidRPr="00B815B5">
        <w:rPr>
          <w:rFonts w:ascii="Verdana" w:hAnsi="Verdana"/>
          <w:color w:val="000000"/>
          <w:sz w:val="20"/>
          <w:szCs w:val="20"/>
        </w:rPr>
        <w:t>.</w:t>
      </w:r>
    </w:p>
    <w:p w14:paraId="714E72F0" w14:textId="77777777" w:rsidR="0016502A" w:rsidRPr="00987D3A" w:rsidRDefault="0016502A" w:rsidP="00884F2D">
      <w:pPr>
        <w:spacing w:before="120" w:line="280" w:lineRule="atLeast"/>
        <w:rPr>
          <w:rFonts w:ascii="Verdana" w:hAnsi="Verdana"/>
          <w:b/>
          <w:color w:val="000000"/>
          <w:sz w:val="20"/>
          <w:szCs w:val="20"/>
        </w:rPr>
      </w:pPr>
      <w:r w:rsidRPr="00987D3A">
        <w:rPr>
          <w:rFonts w:ascii="Verdana" w:hAnsi="Verdana"/>
          <w:b/>
          <w:color w:val="000000"/>
          <w:sz w:val="20"/>
          <w:szCs w:val="20"/>
        </w:rPr>
        <w:t>Probiotischer Schutz für Neugeborene und kleine Kinder</w:t>
      </w:r>
    </w:p>
    <w:p w14:paraId="699C43F1" w14:textId="77777777" w:rsidR="00987D3A" w:rsidRDefault="008C700E" w:rsidP="004C6238">
      <w:pPr>
        <w:spacing w:before="120" w:line="280" w:lineRule="atLeast"/>
        <w:rPr>
          <w:rFonts w:ascii="Verdana" w:hAnsi="Verdana"/>
          <w:color w:val="000000"/>
          <w:sz w:val="20"/>
          <w:szCs w:val="20"/>
        </w:rPr>
      </w:pPr>
      <w:r w:rsidRPr="00987D3A">
        <w:rPr>
          <w:rFonts w:ascii="Verdana" w:hAnsi="Verdana"/>
          <w:color w:val="000000"/>
          <w:sz w:val="20"/>
          <w:szCs w:val="20"/>
        </w:rPr>
        <w:t xml:space="preserve">Dr. med. Dirk Manfred </w:t>
      </w:r>
      <w:proofErr w:type="spellStart"/>
      <w:r w:rsidRPr="00987D3A">
        <w:rPr>
          <w:rFonts w:ascii="Verdana" w:hAnsi="Verdana"/>
          <w:color w:val="000000"/>
          <w:sz w:val="20"/>
          <w:szCs w:val="20"/>
        </w:rPr>
        <w:t>Olbertz</w:t>
      </w:r>
      <w:proofErr w:type="spellEnd"/>
      <w:r w:rsidRPr="00987D3A">
        <w:rPr>
          <w:rFonts w:ascii="Verdana" w:hAnsi="Verdana"/>
          <w:color w:val="000000"/>
          <w:sz w:val="20"/>
          <w:szCs w:val="20"/>
        </w:rPr>
        <w:t xml:space="preserve"> widmeten sich in </w:t>
      </w:r>
      <w:r w:rsidR="00987D3A">
        <w:rPr>
          <w:rFonts w:ascii="Verdana" w:hAnsi="Verdana"/>
          <w:color w:val="000000"/>
          <w:sz w:val="20"/>
          <w:szCs w:val="20"/>
        </w:rPr>
        <w:t>seinem</w:t>
      </w:r>
      <w:r w:rsidRPr="00987D3A">
        <w:rPr>
          <w:rFonts w:ascii="Verdana" w:hAnsi="Verdana"/>
          <w:color w:val="000000"/>
          <w:sz w:val="20"/>
          <w:szCs w:val="20"/>
        </w:rPr>
        <w:t xml:space="preserve"> Vortr</w:t>
      </w:r>
      <w:r w:rsidR="00987D3A">
        <w:rPr>
          <w:rFonts w:ascii="Verdana" w:hAnsi="Verdana"/>
          <w:color w:val="000000"/>
          <w:sz w:val="20"/>
          <w:szCs w:val="20"/>
        </w:rPr>
        <w:t>a</w:t>
      </w:r>
      <w:r w:rsidRPr="00987D3A">
        <w:rPr>
          <w:rFonts w:ascii="Verdana" w:hAnsi="Verdana"/>
          <w:color w:val="000000"/>
          <w:sz w:val="20"/>
          <w:szCs w:val="20"/>
        </w:rPr>
        <w:t>g der Entwicklung und Lenkung de</w:t>
      </w:r>
      <w:r w:rsidR="008C7F4A" w:rsidRPr="00987D3A">
        <w:rPr>
          <w:rFonts w:ascii="Verdana" w:hAnsi="Verdana"/>
          <w:color w:val="000000"/>
          <w:sz w:val="20"/>
          <w:szCs w:val="20"/>
        </w:rPr>
        <w:t>r</w:t>
      </w:r>
      <w:r w:rsidRPr="00987D3A">
        <w:rPr>
          <w:rFonts w:ascii="Verdana" w:hAnsi="Verdana"/>
          <w:color w:val="000000"/>
          <w:sz w:val="20"/>
          <w:szCs w:val="20"/>
        </w:rPr>
        <w:t xml:space="preserve"> </w:t>
      </w:r>
      <w:proofErr w:type="spellStart"/>
      <w:r w:rsidRPr="00987D3A">
        <w:rPr>
          <w:rFonts w:ascii="Verdana" w:hAnsi="Verdana"/>
          <w:color w:val="000000"/>
          <w:sz w:val="20"/>
          <w:szCs w:val="20"/>
        </w:rPr>
        <w:t>Mikrobio</w:t>
      </w:r>
      <w:r w:rsidR="008C7F4A" w:rsidRPr="00987D3A">
        <w:rPr>
          <w:rFonts w:ascii="Verdana" w:hAnsi="Verdana"/>
          <w:color w:val="000000"/>
          <w:sz w:val="20"/>
          <w:szCs w:val="20"/>
        </w:rPr>
        <w:t>ta</w:t>
      </w:r>
      <w:proofErr w:type="spellEnd"/>
      <w:r w:rsidR="00B913BF">
        <w:rPr>
          <w:rFonts w:ascii="Verdana" w:hAnsi="Verdana"/>
          <w:color w:val="000000"/>
          <w:sz w:val="20"/>
          <w:szCs w:val="20"/>
        </w:rPr>
        <w:t xml:space="preserve"> bei Neugeborenen</w:t>
      </w:r>
      <w:r w:rsidRPr="00987D3A">
        <w:rPr>
          <w:rFonts w:ascii="Verdana" w:hAnsi="Verdana"/>
          <w:color w:val="000000"/>
          <w:sz w:val="20"/>
          <w:szCs w:val="20"/>
        </w:rPr>
        <w:t>. Die bakterielle Besiedelung des kindlichen Darms beginnt bei der Geburt (eventuell in geringem Umfang auch schon während der Schwangerschaft) und hängt vo</w:t>
      </w:r>
      <w:r w:rsidR="008C7F4A" w:rsidRPr="00987D3A">
        <w:rPr>
          <w:rFonts w:ascii="Verdana" w:hAnsi="Verdana"/>
          <w:color w:val="000000"/>
          <w:sz w:val="20"/>
          <w:szCs w:val="20"/>
        </w:rPr>
        <w:t>n der</w:t>
      </w:r>
      <w:r w:rsidRPr="00987D3A">
        <w:rPr>
          <w:rFonts w:ascii="Verdana" w:hAnsi="Verdana"/>
          <w:color w:val="000000"/>
          <w:sz w:val="20"/>
          <w:szCs w:val="20"/>
        </w:rPr>
        <w:t xml:space="preserve"> </w:t>
      </w:r>
      <w:proofErr w:type="spellStart"/>
      <w:r w:rsidRPr="00987D3A">
        <w:rPr>
          <w:rFonts w:ascii="Verdana" w:hAnsi="Verdana"/>
          <w:color w:val="000000"/>
          <w:sz w:val="20"/>
          <w:szCs w:val="20"/>
        </w:rPr>
        <w:t>Mikrobio</w:t>
      </w:r>
      <w:r w:rsidR="008C7F4A" w:rsidRPr="00987D3A">
        <w:rPr>
          <w:rFonts w:ascii="Verdana" w:hAnsi="Verdana"/>
          <w:color w:val="000000"/>
          <w:sz w:val="20"/>
          <w:szCs w:val="20"/>
        </w:rPr>
        <w:t>ta</w:t>
      </w:r>
      <w:proofErr w:type="spellEnd"/>
      <w:r w:rsidRPr="00987D3A">
        <w:rPr>
          <w:rFonts w:ascii="Verdana" w:hAnsi="Verdana"/>
          <w:color w:val="000000"/>
          <w:sz w:val="20"/>
          <w:szCs w:val="20"/>
        </w:rPr>
        <w:t xml:space="preserve"> der Mutter, dem Geburtsmodus (vaginal oder Kaiserschnitt), der Ernährung (Stillen oder </w:t>
      </w:r>
      <w:proofErr w:type="spellStart"/>
      <w:r w:rsidRPr="00987D3A">
        <w:rPr>
          <w:rFonts w:ascii="Verdana" w:hAnsi="Verdana"/>
          <w:color w:val="000000"/>
          <w:sz w:val="20"/>
          <w:szCs w:val="20"/>
        </w:rPr>
        <w:t>Formula</w:t>
      </w:r>
      <w:proofErr w:type="spellEnd"/>
      <w:r w:rsidRPr="00987D3A">
        <w:rPr>
          <w:rFonts w:ascii="Verdana" w:hAnsi="Verdana"/>
          <w:color w:val="000000"/>
          <w:sz w:val="20"/>
          <w:szCs w:val="20"/>
        </w:rPr>
        <w:t xml:space="preserve">) und der eventuell eingesetzten antibiotischen Therapie ab. Natürlicherweise gehören </w:t>
      </w:r>
      <w:r w:rsidRPr="00987D3A">
        <w:rPr>
          <w:rFonts w:ascii="Verdana" w:hAnsi="Verdana"/>
          <w:i/>
          <w:color w:val="000000"/>
          <w:sz w:val="20"/>
          <w:szCs w:val="20"/>
        </w:rPr>
        <w:t>E. coli</w:t>
      </w:r>
      <w:r w:rsidRPr="00987D3A">
        <w:rPr>
          <w:rFonts w:ascii="Verdana" w:hAnsi="Verdana"/>
          <w:color w:val="000000"/>
          <w:sz w:val="20"/>
          <w:szCs w:val="20"/>
        </w:rPr>
        <w:t>-Bakterien als Wegbereiter eine</w:t>
      </w:r>
      <w:r w:rsidR="002A3155" w:rsidRPr="00987D3A">
        <w:rPr>
          <w:rFonts w:ascii="Verdana" w:hAnsi="Verdana"/>
          <w:color w:val="000000"/>
          <w:sz w:val="20"/>
          <w:szCs w:val="20"/>
        </w:rPr>
        <w:t>r</w:t>
      </w:r>
      <w:r w:rsidRPr="00987D3A">
        <w:rPr>
          <w:rFonts w:ascii="Verdana" w:hAnsi="Verdana"/>
          <w:color w:val="000000"/>
          <w:sz w:val="20"/>
          <w:szCs w:val="20"/>
        </w:rPr>
        <w:t xml:space="preserve"> gesunden </w:t>
      </w:r>
      <w:proofErr w:type="spellStart"/>
      <w:r w:rsidRPr="00987D3A">
        <w:rPr>
          <w:rFonts w:ascii="Verdana" w:hAnsi="Verdana"/>
          <w:color w:val="000000"/>
          <w:sz w:val="20"/>
          <w:szCs w:val="20"/>
        </w:rPr>
        <w:t>Darmmikrobio</w:t>
      </w:r>
      <w:r w:rsidR="002A3155" w:rsidRPr="00987D3A">
        <w:rPr>
          <w:rFonts w:ascii="Verdana" w:hAnsi="Verdana"/>
          <w:color w:val="000000"/>
          <w:sz w:val="20"/>
          <w:szCs w:val="20"/>
        </w:rPr>
        <w:t>ta</w:t>
      </w:r>
      <w:proofErr w:type="spellEnd"/>
      <w:r w:rsidRPr="00987D3A">
        <w:rPr>
          <w:rFonts w:ascii="Verdana" w:hAnsi="Verdana"/>
          <w:color w:val="000000"/>
          <w:sz w:val="20"/>
          <w:szCs w:val="20"/>
        </w:rPr>
        <w:t xml:space="preserve"> zu den ersten Bakterien, die sich nach der Geburt im Darm ansiedeln. </w:t>
      </w:r>
      <w:proofErr w:type="spellStart"/>
      <w:r w:rsidRPr="00987D3A">
        <w:rPr>
          <w:rFonts w:ascii="Verdana" w:hAnsi="Verdana"/>
          <w:color w:val="000000"/>
          <w:sz w:val="20"/>
          <w:szCs w:val="20"/>
        </w:rPr>
        <w:t>EcN</w:t>
      </w:r>
      <w:proofErr w:type="spellEnd"/>
      <w:r w:rsidRPr="00987D3A">
        <w:rPr>
          <w:rFonts w:ascii="Verdana" w:hAnsi="Verdana"/>
          <w:color w:val="000000"/>
          <w:sz w:val="20"/>
          <w:szCs w:val="20"/>
        </w:rPr>
        <w:t xml:space="preserve"> kann bei Früh- und Reifgeborenen studienbasiert zur Kolonisationsprophylaxe und Steigerung der Immunkompetenz</w:t>
      </w:r>
      <w:r w:rsidR="00B913BF">
        <w:rPr>
          <w:rFonts w:ascii="Verdana" w:hAnsi="Verdana"/>
          <w:color w:val="000000"/>
          <w:sz w:val="20"/>
          <w:szCs w:val="20"/>
        </w:rPr>
        <w:t xml:space="preserve"> </w:t>
      </w:r>
      <w:r w:rsidRPr="00987D3A">
        <w:rPr>
          <w:rFonts w:ascii="Verdana" w:hAnsi="Verdana"/>
          <w:color w:val="000000"/>
          <w:sz w:val="20"/>
          <w:szCs w:val="20"/>
        </w:rPr>
        <w:t>eingesetzt werden.</w:t>
      </w:r>
      <w:r w:rsidR="00BA6AEC" w:rsidRPr="00987D3A">
        <w:rPr>
          <w:rFonts w:ascii="Verdana" w:hAnsi="Verdana"/>
          <w:color w:val="000000"/>
          <w:sz w:val="20"/>
          <w:szCs w:val="20"/>
          <w:vertAlign w:val="superscript"/>
        </w:rPr>
        <w:t>1</w:t>
      </w:r>
      <w:r w:rsidR="00B913BF">
        <w:rPr>
          <w:rFonts w:ascii="Verdana" w:hAnsi="Verdana"/>
          <w:color w:val="000000"/>
          <w:sz w:val="20"/>
          <w:szCs w:val="20"/>
          <w:vertAlign w:val="superscript"/>
        </w:rPr>
        <w:t>0</w:t>
      </w:r>
      <w:r w:rsidR="00BA6AEC" w:rsidRPr="00987D3A">
        <w:rPr>
          <w:rFonts w:ascii="Verdana" w:hAnsi="Verdana"/>
          <w:color w:val="000000"/>
          <w:sz w:val="20"/>
          <w:szCs w:val="20"/>
          <w:vertAlign w:val="superscript"/>
        </w:rPr>
        <w:t>,1</w:t>
      </w:r>
      <w:r w:rsidR="00B913BF">
        <w:rPr>
          <w:rFonts w:ascii="Verdana" w:hAnsi="Verdana"/>
          <w:color w:val="000000"/>
          <w:sz w:val="20"/>
          <w:szCs w:val="20"/>
          <w:vertAlign w:val="superscript"/>
        </w:rPr>
        <w:t>1</w:t>
      </w:r>
    </w:p>
    <w:p w14:paraId="05BE0FE9" w14:textId="77777777" w:rsidR="000A5F24" w:rsidRDefault="00FC27E9" w:rsidP="004C6238">
      <w:pPr>
        <w:spacing w:before="120" w:line="280" w:lineRule="atLeast"/>
        <w:rPr>
          <w:rFonts w:ascii="Verdana" w:hAnsi="Verdana"/>
          <w:color w:val="000000"/>
          <w:sz w:val="20"/>
          <w:szCs w:val="20"/>
        </w:rPr>
      </w:pPr>
      <w:proofErr w:type="spellStart"/>
      <w:r w:rsidRPr="00987D3A">
        <w:rPr>
          <w:rFonts w:ascii="Verdana" w:hAnsi="Verdana"/>
          <w:color w:val="000000"/>
          <w:sz w:val="20"/>
          <w:szCs w:val="20"/>
        </w:rPr>
        <w:t>Olbertz</w:t>
      </w:r>
      <w:proofErr w:type="spellEnd"/>
      <w:r w:rsidRPr="00987D3A">
        <w:rPr>
          <w:rFonts w:ascii="Verdana" w:hAnsi="Verdana"/>
          <w:color w:val="000000"/>
          <w:sz w:val="20"/>
          <w:szCs w:val="20"/>
        </w:rPr>
        <w:t xml:space="preserve"> stellte eine Pilotstudie vor, bei der die dreiwöchige postnatale </w:t>
      </w:r>
      <w:proofErr w:type="spellStart"/>
      <w:r w:rsidRPr="00987D3A">
        <w:rPr>
          <w:rFonts w:ascii="Verdana" w:hAnsi="Verdana"/>
          <w:color w:val="000000"/>
          <w:sz w:val="20"/>
          <w:szCs w:val="20"/>
        </w:rPr>
        <w:t>EcN</w:t>
      </w:r>
      <w:proofErr w:type="spellEnd"/>
      <w:r w:rsidRPr="00987D3A">
        <w:rPr>
          <w:rFonts w:ascii="Verdana" w:hAnsi="Verdana"/>
          <w:color w:val="000000"/>
          <w:sz w:val="20"/>
          <w:szCs w:val="20"/>
        </w:rPr>
        <w:t xml:space="preserve">-Gabe das Risiko von späten Frühgeborenen, innerhalb des ersten Lebensjahres an einer akuten respiratorischen Infektion </w:t>
      </w:r>
      <w:r w:rsidR="00EF096D" w:rsidRPr="00987D3A">
        <w:rPr>
          <w:rFonts w:ascii="Verdana" w:hAnsi="Verdana"/>
          <w:color w:val="000000"/>
          <w:sz w:val="20"/>
          <w:szCs w:val="20"/>
        </w:rPr>
        <w:t xml:space="preserve">(ARI) </w:t>
      </w:r>
      <w:r w:rsidRPr="00987D3A">
        <w:rPr>
          <w:rFonts w:ascii="Verdana" w:hAnsi="Verdana"/>
          <w:color w:val="000000"/>
          <w:sz w:val="20"/>
          <w:szCs w:val="20"/>
        </w:rPr>
        <w:t>zu erkranken, signifikant gesenkt hat.</w:t>
      </w:r>
      <w:r w:rsidR="00EF096D" w:rsidRPr="00987D3A">
        <w:rPr>
          <w:rFonts w:ascii="Verdana" w:hAnsi="Verdana"/>
          <w:color w:val="000000"/>
          <w:sz w:val="20"/>
          <w:szCs w:val="20"/>
        </w:rPr>
        <w:t xml:space="preserve"> </w:t>
      </w:r>
    </w:p>
    <w:p w14:paraId="36EB104A" w14:textId="2203C58A" w:rsidR="004C6238" w:rsidRPr="00B815B5" w:rsidRDefault="00EF096D" w:rsidP="004C6238">
      <w:pPr>
        <w:spacing w:before="120" w:line="280" w:lineRule="atLeast"/>
        <w:rPr>
          <w:rFonts w:ascii="Verdana" w:hAnsi="Verdana"/>
          <w:color w:val="000000"/>
          <w:sz w:val="20"/>
          <w:szCs w:val="20"/>
        </w:rPr>
      </w:pPr>
      <w:bookmarkStart w:id="0" w:name="_GoBack"/>
      <w:bookmarkEnd w:id="0"/>
      <w:r w:rsidRPr="00987D3A">
        <w:rPr>
          <w:rFonts w:ascii="Verdana" w:hAnsi="Verdana"/>
          <w:color w:val="000000"/>
          <w:sz w:val="20"/>
          <w:szCs w:val="20"/>
        </w:rPr>
        <w:lastRenderedPageBreak/>
        <w:t>Die relative Risiko-Reduktion für eine ARI innerhalb des ersten Lebensmonats betrug 77%.</w:t>
      </w:r>
      <w:r w:rsidR="004C6238" w:rsidRPr="00987D3A">
        <w:rPr>
          <w:rFonts w:ascii="Verdana" w:hAnsi="Verdana"/>
          <w:color w:val="000000"/>
          <w:sz w:val="20"/>
          <w:szCs w:val="20"/>
        </w:rPr>
        <w:t xml:space="preserve"> In der zurzeit laufenden Rostocker-</w:t>
      </w:r>
      <w:r w:rsidR="004C6238" w:rsidRPr="00987D3A">
        <w:rPr>
          <w:rFonts w:ascii="Verdana" w:hAnsi="Verdana"/>
          <w:i/>
          <w:color w:val="000000"/>
          <w:sz w:val="20"/>
          <w:szCs w:val="20"/>
        </w:rPr>
        <w:t>E.-coli</w:t>
      </w:r>
      <w:r w:rsidR="004C6238" w:rsidRPr="00987D3A">
        <w:rPr>
          <w:rFonts w:ascii="Verdana" w:hAnsi="Verdana"/>
          <w:color w:val="000000"/>
          <w:sz w:val="20"/>
          <w:szCs w:val="20"/>
        </w:rPr>
        <w:t>-Nissle-Studie (</w:t>
      </w:r>
      <w:proofErr w:type="spellStart"/>
      <w:r w:rsidR="004C6238" w:rsidRPr="00987D3A">
        <w:rPr>
          <w:rFonts w:ascii="Verdana" w:hAnsi="Verdana"/>
          <w:color w:val="000000"/>
          <w:sz w:val="20"/>
          <w:szCs w:val="20"/>
        </w:rPr>
        <w:t>RONi</w:t>
      </w:r>
      <w:proofErr w:type="spellEnd"/>
      <w:r w:rsidR="004C6238" w:rsidRPr="00987D3A">
        <w:rPr>
          <w:rFonts w:ascii="Verdana" w:hAnsi="Verdana"/>
          <w:color w:val="000000"/>
          <w:sz w:val="20"/>
          <w:szCs w:val="20"/>
        </w:rPr>
        <w:t xml:space="preserve">-Studie) wird die Wirksamkeit der </w:t>
      </w:r>
      <w:proofErr w:type="spellStart"/>
      <w:r w:rsidR="004C6238" w:rsidRPr="00987D3A">
        <w:rPr>
          <w:rFonts w:ascii="Verdana" w:hAnsi="Verdana"/>
          <w:color w:val="000000"/>
          <w:sz w:val="20"/>
          <w:szCs w:val="20"/>
        </w:rPr>
        <w:t>EcN</w:t>
      </w:r>
      <w:proofErr w:type="spellEnd"/>
      <w:r w:rsidR="004C6238" w:rsidRPr="00987D3A">
        <w:rPr>
          <w:rFonts w:ascii="Verdana" w:hAnsi="Verdana"/>
          <w:color w:val="000000"/>
          <w:sz w:val="20"/>
          <w:szCs w:val="20"/>
        </w:rPr>
        <w:t>-Suspension zur Infektionsprophylaxe bei gesunden Reif- und Frühgeborene</w:t>
      </w:r>
      <w:r w:rsidR="00F30F1E">
        <w:rPr>
          <w:rFonts w:ascii="Verdana" w:hAnsi="Verdana"/>
          <w:color w:val="000000"/>
          <w:sz w:val="20"/>
          <w:szCs w:val="20"/>
        </w:rPr>
        <w:t>n</w:t>
      </w:r>
      <w:r w:rsidR="004C6238" w:rsidRPr="00987D3A">
        <w:rPr>
          <w:rFonts w:ascii="Verdana" w:hAnsi="Verdana"/>
          <w:color w:val="000000"/>
          <w:sz w:val="20"/>
          <w:szCs w:val="20"/>
        </w:rPr>
        <w:t xml:space="preserve"> ab der vollendeten 35. Schwangerschaftswoche untersucht. Dabei werden die Häufigkeit und der Schweregrad von typischen Infektionen innerhalb der ersten beiden Lebensjahre erfasst. Aktuell sind schon mehr als 300 Probanden eingeschlossen, insgesamt sollen 558 Probanden teilnehmen.</w:t>
      </w:r>
    </w:p>
    <w:p w14:paraId="4B92267E" w14:textId="4378A852" w:rsidR="00B82DFC" w:rsidRDefault="00B82DFC" w:rsidP="00B82DFC">
      <w:pPr>
        <w:spacing w:before="120" w:line="280" w:lineRule="atLeast"/>
        <w:rPr>
          <w:rFonts w:ascii="Verdana" w:hAnsi="Verdana"/>
          <w:color w:val="000000"/>
          <w:sz w:val="20"/>
          <w:szCs w:val="20"/>
        </w:rPr>
      </w:pPr>
      <w:r w:rsidRPr="00B82DFC">
        <w:rPr>
          <w:rFonts w:ascii="Verdana" w:hAnsi="Verdana"/>
          <w:color w:val="000000"/>
          <w:sz w:val="20"/>
          <w:szCs w:val="20"/>
        </w:rPr>
        <w:t xml:space="preserve">Prof. Dr. med. Jobst Henker referierte über die probiotische </w:t>
      </w:r>
      <w:proofErr w:type="spellStart"/>
      <w:r w:rsidRPr="00B82DFC">
        <w:rPr>
          <w:rFonts w:ascii="Verdana" w:hAnsi="Verdana"/>
          <w:color w:val="000000"/>
          <w:sz w:val="20"/>
          <w:szCs w:val="20"/>
        </w:rPr>
        <w:t>EcN</w:t>
      </w:r>
      <w:proofErr w:type="spellEnd"/>
      <w:r w:rsidRPr="00B82DFC">
        <w:rPr>
          <w:rFonts w:ascii="Verdana" w:hAnsi="Verdana"/>
          <w:color w:val="000000"/>
          <w:sz w:val="20"/>
          <w:szCs w:val="20"/>
        </w:rPr>
        <w:t xml:space="preserve">-Therapie in der Pädiatrie. In eigenen Untersuchungen habe eine gute Wirksamkeit von </w:t>
      </w:r>
      <w:proofErr w:type="spellStart"/>
      <w:r w:rsidRPr="00B82DFC">
        <w:rPr>
          <w:rFonts w:ascii="Verdana" w:hAnsi="Verdana"/>
          <w:color w:val="000000"/>
          <w:sz w:val="20"/>
          <w:szCs w:val="20"/>
        </w:rPr>
        <w:t>EcN</w:t>
      </w:r>
      <w:proofErr w:type="spellEnd"/>
      <w:r w:rsidRPr="00B82DFC">
        <w:rPr>
          <w:rFonts w:ascii="Verdana" w:hAnsi="Verdana"/>
          <w:color w:val="000000"/>
          <w:sz w:val="20"/>
          <w:szCs w:val="20"/>
        </w:rPr>
        <w:t xml:space="preserve"> bei der Behandlung folgender Erkrankun</w:t>
      </w:r>
      <w:r w:rsidRPr="00CC69EE">
        <w:rPr>
          <w:rFonts w:ascii="Verdana" w:hAnsi="Verdana"/>
          <w:color w:val="000000"/>
          <w:sz w:val="20"/>
          <w:szCs w:val="20"/>
        </w:rPr>
        <w:t>gen nachgewiesen werden können:</w:t>
      </w:r>
    </w:p>
    <w:p w14:paraId="06DE3BD1" w14:textId="686DA2C8" w:rsidR="00CC69EE" w:rsidRPr="00CC69EE" w:rsidRDefault="00CC69EE" w:rsidP="00CC69EE">
      <w:pPr>
        <w:pStyle w:val="Listenabsatz"/>
        <w:numPr>
          <w:ilvl w:val="0"/>
          <w:numId w:val="9"/>
        </w:numPr>
        <w:spacing w:before="120" w:line="280" w:lineRule="atLeast"/>
        <w:rPr>
          <w:rFonts w:ascii="Verdana" w:hAnsi="Verdana"/>
          <w:color w:val="000000"/>
          <w:sz w:val="20"/>
          <w:szCs w:val="20"/>
        </w:rPr>
      </w:pPr>
      <w:r>
        <w:rPr>
          <w:rFonts w:ascii="Verdana" w:hAnsi="Verdana"/>
          <w:color w:val="000000"/>
          <w:sz w:val="20"/>
          <w:szCs w:val="20"/>
        </w:rPr>
        <w:t>akute und protrahierte Diarrhö</w:t>
      </w:r>
      <w:r w:rsidRPr="00CC69EE">
        <w:rPr>
          <w:rFonts w:ascii="Verdana" w:hAnsi="Verdana"/>
          <w:color w:val="000000"/>
          <w:sz w:val="20"/>
          <w:szCs w:val="20"/>
          <w:vertAlign w:val="superscript"/>
        </w:rPr>
        <w:t>12, 13</w:t>
      </w:r>
    </w:p>
    <w:p w14:paraId="510AB064" w14:textId="1E421EA3" w:rsidR="00CC69EE" w:rsidRDefault="00CC69EE" w:rsidP="00CC69EE">
      <w:pPr>
        <w:pStyle w:val="Listenabsatz"/>
        <w:numPr>
          <w:ilvl w:val="0"/>
          <w:numId w:val="9"/>
        </w:numPr>
        <w:spacing w:before="120" w:line="280" w:lineRule="atLeast"/>
        <w:rPr>
          <w:rFonts w:ascii="Verdana" w:hAnsi="Verdana"/>
          <w:color w:val="000000"/>
          <w:sz w:val="20"/>
          <w:szCs w:val="20"/>
        </w:rPr>
      </w:pPr>
      <w:r>
        <w:rPr>
          <w:rFonts w:ascii="Verdana" w:hAnsi="Verdana"/>
          <w:color w:val="000000"/>
          <w:sz w:val="20"/>
          <w:szCs w:val="20"/>
        </w:rPr>
        <w:t>chronische funktionelle Bauchschmerzen</w:t>
      </w:r>
    </w:p>
    <w:p w14:paraId="699E270F" w14:textId="7B825302" w:rsidR="00CC69EE" w:rsidRPr="00CC69EE" w:rsidRDefault="00CC69EE" w:rsidP="00CC69EE">
      <w:pPr>
        <w:pStyle w:val="Listenabsatz"/>
        <w:numPr>
          <w:ilvl w:val="0"/>
          <w:numId w:val="9"/>
        </w:numPr>
        <w:spacing w:before="120" w:line="280" w:lineRule="atLeast"/>
        <w:rPr>
          <w:rFonts w:ascii="Verdana" w:hAnsi="Verdana"/>
          <w:color w:val="000000"/>
          <w:sz w:val="20"/>
          <w:szCs w:val="20"/>
        </w:rPr>
      </w:pPr>
      <w:r>
        <w:rPr>
          <w:rFonts w:ascii="Verdana" w:hAnsi="Verdana"/>
          <w:color w:val="000000"/>
          <w:sz w:val="20"/>
          <w:szCs w:val="20"/>
        </w:rPr>
        <w:t>Remissionserhaltung der Colitis ulcerosa</w:t>
      </w:r>
      <w:r w:rsidRPr="00CC69EE">
        <w:rPr>
          <w:rFonts w:ascii="Verdana" w:hAnsi="Verdana"/>
          <w:color w:val="000000"/>
          <w:sz w:val="20"/>
          <w:szCs w:val="20"/>
          <w:vertAlign w:val="superscript"/>
        </w:rPr>
        <w:t>14</w:t>
      </w:r>
    </w:p>
    <w:p w14:paraId="51B7804B" w14:textId="592C6DC8" w:rsidR="00CC69EE" w:rsidRPr="00CC69EE" w:rsidRDefault="00CC69EE" w:rsidP="00CC69EE">
      <w:pPr>
        <w:pStyle w:val="Listenabsatz"/>
        <w:numPr>
          <w:ilvl w:val="0"/>
          <w:numId w:val="9"/>
        </w:numPr>
        <w:spacing w:before="120" w:line="280" w:lineRule="atLeast"/>
        <w:rPr>
          <w:rFonts w:ascii="Verdana" w:hAnsi="Verdana"/>
          <w:color w:val="000000"/>
          <w:sz w:val="20"/>
          <w:szCs w:val="20"/>
        </w:rPr>
      </w:pPr>
      <w:r>
        <w:rPr>
          <w:rFonts w:ascii="Verdana" w:hAnsi="Verdana"/>
          <w:color w:val="000000"/>
          <w:sz w:val="20"/>
          <w:szCs w:val="20"/>
        </w:rPr>
        <w:t>darmassoziierte Halitosis</w:t>
      </w:r>
      <w:r>
        <w:rPr>
          <w:rFonts w:ascii="Verdana" w:hAnsi="Verdana"/>
          <w:color w:val="000000"/>
          <w:sz w:val="20"/>
          <w:szCs w:val="20"/>
          <w:vertAlign w:val="superscript"/>
        </w:rPr>
        <w:t>15</w:t>
      </w:r>
    </w:p>
    <w:p w14:paraId="72DCB76E" w14:textId="187C6AE6" w:rsidR="00987D3A" w:rsidRDefault="00CC69EE" w:rsidP="00B82DFC">
      <w:pPr>
        <w:spacing w:before="120" w:line="280" w:lineRule="atLeast"/>
        <w:rPr>
          <w:rFonts w:ascii="Verdana" w:hAnsi="Verdana"/>
          <w:color w:val="000000"/>
          <w:sz w:val="20"/>
          <w:szCs w:val="20"/>
        </w:rPr>
      </w:pPr>
      <w:r w:rsidRPr="00B82DFC">
        <w:rPr>
          <w:rFonts w:ascii="Verdana" w:hAnsi="Verdana"/>
          <w:color w:val="000000"/>
          <w:sz w:val="20"/>
          <w:szCs w:val="20"/>
        </w:rPr>
        <w:t xml:space="preserve"> </w:t>
      </w:r>
      <w:r w:rsidR="00B82DFC" w:rsidRPr="00B82DFC">
        <w:rPr>
          <w:rFonts w:ascii="Verdana" w:hAnsi="Verdana"/>
          <w:color w:val="000000"/>
          <w:sz w:val="20"/>
          <w:szCs w:val="20"/>
        </w:rPr>
        <w:t xml:space="preserve">„Es gibt zudem Hinweise, dass bei der idiopathischen, chronischen Obstipation die Gabe von </w:t>
      </w:r>
      <w:proofErr w:type="spellStart"/>
      <w:r w:rsidR="00B82DFC" w:rsidRPr="00B82DFC">
        <w:rPr>
          <w:rFonts w:ascii="Verdana" w:hAnsi="Verdana"/>
          <w:color w:val="000000"/>
          <w:sz w:val="20"/>
          <w:szCs w:val="20"/>
        </w:rPr>
        <w:t>EcN</w:t>
      </w:r>
      <w:proofErr w:type="spellEnd"/>
      <w:r w:rsidR="00B82DFC" w:rsidRPr="00B82DFC">
        <w:rPr>
          <w:rFonts w:ascii="Verdana" w:hAnsi="Verdana"/>
          <w:color w:val="000000"/>
          <w:sz w:val="20"/>
          <w:szCs w:val="20"/>
        </w:rPr>
        <w:t xml:space="preserve"> den Normalisierungsprozess der gestörten Defäkation unterstützt“, so Henker.</w:t>
      </w:r>
    </w:p>
    <w:p w14:paraId="2DCC2B54" w14:textId="77777777" w:rsidR="00B82DFC" w:rsidRPr="00B815B5" w:rsidRDefault="00B82DFC" w:rsidP="00B82DFC">
      <w:pPr>
        <w:spacing w:before="120" w:line="280" w:lineRule="atLeast"/>
        <w:rPr>
          <w:rFonts w:ascii="Verdana" w:hAnsi="Verdana"/>
          <w:color w:val="000000"/>
          <w:sz w:val="20"/>
          <w:szCs w:val="20"/>
        </w:rPr>
      </w:pPr>
    </w:p>
    <w:p w14:paraId="1875DAEB" w14:textId="77777777" w:rsidR="0051381B" w:rsidRPr="00533765" w:rsidRDefault="00CB1A84" w:rsidP="0051381B">
      <w:pPr>
        <w:spacing w:after="0" w:line="280" w:lineRule="atLeast"/>
        <w:outlineLvl w:val="0"/>
        <w:rPr>
          <w:rFonts w:ascii="Verdana" w:hAnsi="Verdana"/>
          <w:b/>
          <w:sz w:val="24"/>
          <w:szCs w:val="24"/>
          <w:lang w:val="en-GB"/>
        </w:rPr>
      </w:pPr>
      <w:proofErr w:type="spellStart"/>
      <w:r w:rsidRPr="00533765">
        <w:rPr>
          <w:rFonts w:ascii="Verdana" w:hAnsi="Verdana"/>
          <w:b/>
          <w:sz w:val="24"/>
          <w:szCs w:val="24"/>
          <w:lang w:val="en-GB"/>
        </w:rPr>
        <w:t>Literatur</w:t>
      </w:r>
      <w:proofErr w:type="spellEnd"/>
    </w:p>
    <w:p w14:paraId="7C5C28D5" w14:textId="77777777" w:rsidR="00533765" w:rsidRDefault="00533765" w:rsidP="008A3D73">
      <w:pPr>
        <w:numPr>
          <w:ilvl w:val="0"/>
          <w:numId w:val="1"/>
        </w:numPr>
        <w:spacing w:after="0" w:line="280" w:lineRule="atLeast"/>
        <w:rPr>
          <w:rFonts w:ascii="Verdana" w:hAnsi="Verdana"/>
          <w:color w:val="000000"/>
          <w:sz w:val="18"/>
          <w:szCs w:val="18"/>
          <w:lang w:val="en-US"/>
        </w:rPr>
      </w:pPr>
      <w:bookmarkStart w:id="1" w:name="_Ref504989098"/>
      <w:proofErr w:type="spellStart"/>
      <w:r w:rsidRPr="00533765">
        <w:rPr>
          <w:rFonts w:ascii="Verdana" w:hAnsi="Verdana"/>
          <w:color w:val="000000"/>
          <w:sz w:val="18"/>
          <w:szCs w:val="18"/>
          <w:lang w:val="en-US"/>
        </w:rPr>
        <w:t>Sassone-Corsi</w:t>
      </w:r>
      <w:proofErr w:type="spellEnd"/>
      <w:r w:rsidRPr="00533765">
        <w:rPr>
          <w:rFonts w:ascii="Verdana" w:hAnsi="Verdana"/>
          <w:color w:val="000000"/>
          <w:sz w:val="18"/>
          <w:szCs w:val="18"/>
          <w:lang w:val="en-US"/>
        </w:rPr>
        <w:t xml:space="preserve"> M, et al. </w:t>
      </w:r>
      <w:proofErr w:type="spellStart"/>
      <w:r w:rsidRPr="00533765">
        <w:rPr>
          <w:rFonts w:ascii="Verdana" w:hAnsi="Verdana"/>
          <w:color w:val="000000"/>
          <w:sz w:val="18"/>
          <w:szCs w:val="18"/>
          <w:lang w:val="en-US"/>
        </w:rPr>
        <w:t>Microcins</w:t>
      </w:r>
      <w:proofErr w:type="spellEnd"/>
      <w:r w:rsidRPr="00533765">
        <w:rPr>
          <w:rFonts w:ascii="Verdana" w:hAnsi="Verdana"/>
          <w:color w:val="000000"/>
          <w:sz w:val="18"/>
          <w:szCs w:val="18"/>
          <w:lang w:val="en-US"/>
        </w:rPr>
        <w:t xml:space="preserve"> mediate competition among </w:t>
      </w:r>
      <w:proofErr w:type="spellStart"/>
      <w:r w:rsidRPr="00533765">
        <w:rPr>
          <w:rFonts w:ascii="Verdana" w:hAnsi="Verdana"/>
          <w:color w:val="000000"/>
          <w:sz w:val="18"/>
          <w:szCs w:val="18"/>
          <w:lang w:val="en-US"/>
        </w:rPr>
        <w:t>Enterobacteriaceae</w:t>
      </w:r>
      <w:proofErr w:type="spellEnd"/>
      <w:r w:rsidRPr="00533765">
        <w:rPr>
          <w:rFonts w:ascii="Verdana" w:hAnsi="Verdana"/>
          <w:color w:val="000000"/>
          <w:sz w:val="18"/>
          <w:szCs w:val="18"/>
          <w:lang w:val="en-US"/>
        </w:rPr>
        <w:t xml:space="preserve"> in the inflamed gut.</w:t>
      </w:r>
      <w:r>
        <w:rPr>
          <w:rFonts w:ascii="Verdana" w:hAnsi="Verdana"/>
          <w:color w:val="000000"/>
          <w:sz w:val="18"/>
          <w:szCs w:val="18"/>
          <w:lang w:val="en-US"/>
        </w:rPr>
        <w:t xml:space="preserve"> Nature 2016; 540: 280-283.</w:t>
      </w:r>
      <w:bookmarkEnd w:id="1"/>
    </w:p>
    <w:p w14:paraId="76976DCF" w14:textId="77777777" w:rsidR="009211AD" w:rsidRPr="009211AD" w:rsidRDefault="009211AD" w:rsidP="007B14BA">
      <w:pPr>
        <w:numPr>
          <w:ilvl w:val="0"/>
          <w:numId w:val="1"/>
        </w:numPr>
        <w:spacing w:after="0" w:line="280" w:lineRule="atLeast"/>
        <w:rPr>
          <w:rFonts w:ascii="Verdana" w:hAnsi="Verdana"/>
          <w:color w:val="000000"/>
          <w:sz w:val="18"/>
          <w:szCs w:val="18"/>
          <w:lang w:val="en-US"/>
        </w:rPr>
      </w:pPr>
      <w:bookmarkStart w:id="2" w:name="_Ref504989505"/>
      <w:proofErr w:type="spellStart"/>
      <w:r w:rsidRPr="009211AD">
        <w:rPr>
          <w:rFonts w:ascii="Verdana" w:hAnsi="Verdana"/>
          <w:color w:val="000000"/>
          <w:sz w:val="18"/>
          <w:szCs w:val="18"/>
          <w:lang w:val="en-US"/>
        </w:rPr>
        <w:t>Wehkamp</w:t>
      </w:r>
      <w:proofErr w:type="spellEnd"/>
      <w:r w:rsidRPr="009211AD">
        <w:rPr>
          <w:rFonts w:ascii="Verdana" w:hAnsi="Verdana"/>
          <w:color w:val="000000"/>
          <w:sz w:val="18"/>
          <w:szCs w:val="18"/>
          <w:lang w:val="en-US"/>
        </w:rPr>
        <w:t xml:space="preserve"> et al. NF-</w:t>
      </w:r>
      <w:proofErr w:type="spellStart"/>
      <w:r w:rsidRPr="009211AD">
        <w:rPr>
          <w:rFonts w:ascii="Verdana" w:hAnsi="Verdana"/>
          <w:color w:val="000000"/>
          <w:sz w:val="18"/>
          <w:szCs w:val="18"/>
          <w:lang w:val="en-US"/>
        </w:rPr>
        <w:t>kappaB</w:t>
      </w:r>
      <w:proofErr w:type="spellEnd"/>
      <w:r w:rsidRPr="009211AD">
        <w:rPr>
          <w:rFonts w:ascii="Verdana" w:hAnsi="Verdana"/>
          <w:color w:val="000000"/>
          <w:sz w:val="18"/>
          <w:szCs w:val="18"/>
          <w:lang w:val="en-US"/>
        </w:rPr>
        <w:t>- and AP-1-mediated induction of human beta defensin-2 in intestinal epithelial cells by Escherichia coli Nissle 1917: a novel effect of a probiotic bacterium</w:t>
      </w:r>
      <w:r>
        <w:rPr>
          <w:rFonts w:ascii="Verdana" w:hAnsi="Verdana"/>
          <w:color w:val="000000"/>
          <w:sz w:val="18"/>
          <w:szCs w:val="18"/>
          <w:lang w:val="en-US"/>
        </w:rPr>
        <w:t>. Infect Immun. 2004, 72: 5750-5758.</w:t>
      </w:r>
      <w:bookmarkEnd w:id="2"/>
    </w:p>
    <w:p w14:paraId="2A5C96E9" w14:textId="77777777" w:rsidR="008A3D73" w:rsidRPr="00B815B5" w:rsidRDefault="008A3D73" w:rsidP="008A3D73">
      <w:pPr>
        <w:numPr>
          <w:ilvl w:val="0"/>
          <w:numId w:val="1"/>
        </w:numPr>
        <w:spacing w:after="0" w:line="280" w:lineRule="atLeast"/>
        <w:rPr>
          <w:rFonts w:ascii="Verdana" w:hAnsi="Verdana"/>
          <w:color w:val="000000"/>
          <w:sz w:val="18"/>
          <w:szCs w:val="18"/>
          <w:lang w:val="en-US"/>
        </w:rPr>
      </w:pPr>
      <w:proofErr w:type="spellStart"/>
      <w:r w:rsidRPr="00B815B5">
        <w:rPr>
          <w:rFonts w:ascii="Verdana" w:hAnsi="Verdana"/>
          <w:color w:val="000000"/>
          <w:sz w:val="18"/>
          <w:szCs w:val="18"/>
          <w:lang w:val="en-US"/>
        </w:rPr>
        <w:t>Kruis</w:t>
      </w:r>
      <w:proofErr w:type="spellEnd"/>
      <w:r w:rsidRPr="00B815B5">
        <w:rPr>
          <w:rFonts w:ascii="Verdana" w:hAnsi="Verdana"/>
          <w:color w:val="000000"/>
          <w:sz w:val="18"/>
          <w:szCs w:val="18"/>
          <w:lang w:val="en-US"/>
        </w:rPr>
        <w:t xml:space="preserve"> W, et al. Maintaining remission of ulcerative colitis with the probiotic Escherichia coli Nissle 1917 is as effective as with standard </w:t>
      </w:r>
      <w:proofErr w:type="spellStart"/>
      <w:r w:rsidRPr="00B815B5">
        <w:rPr>
          <w:rFonts w:ascii="Verdana" w:hAnsi="Verdana"/>
          <w:color w:val="000000"/>
          <w:sz w:val="18"/>
          <w:szCs w:val="18"/>
          <w:lang w:val="en-US"/>
        </w:rPr>
        <w:t>mesalazine</w:t>
      </w:r>
      <w:proofErr w:type="spellEnd"/>
      <w:r w:rsidRPr="00B815B5">
        <w:rPr>
          <w:rFonts w:ascii="Verdana" w:hAnsi="Verdana"/>
          <w:color w:val="000000"/>
          <w:sz w:val="18"/>
          <w:szCs w:val="18"/>
          <w:lang w:val="en-US"/>
        </w:rPr>
        <w:t xml:space="preserve">. Gut 2004; 53: 1617–1623. </w:t>
      </w:r>
    </w:p>
    <w:p w14:paraId="3D163419" w14:textId="77777777" w:rsidR="008A3D73" w:rsidRPr="00B815B5" w:rsidRDefault="008A3D73" w:rsidP="008A3D73">
      <w:pPr>
        <w:numPr>
          <w:ilvl w:val="0"/>
          <w:numId w:val="1"/>
        </w:numPr>
        <w:spacing w:after="0" w:line="280" w:lineRule="atLeast"/>
        <w:rPr>
          <w:rFonts w:ascii="Verdana" w:hAnsi="Verdana"/>
          <w:color w:val="000000"/>
          <w:sz w:val="18"/>
          <w:szCs w:val="18"/>
          <w:lang w:val="en-US"/>
        </w:rPr>
      </w:pPr>
      <w:proofErr w:type="spellStart"/>
      <w:r w:rsidRPr="00B815B5">
        <w:rPr>
          <w:rFonts w:ascii="Verdana" w:hAnsi="Verdana"/>
          <w:color w:val="000000"/>
          <w:sz w:val="18"/>
          <w:szCs w:val="18"/>
          <w:lang w:val="en-US"/>
        </w:rPr>
        <w:t>Rembacken</w:t>
      </w:r>
      <w:proofErr w:type="spellEnd"/>
      <w:r w:rsidRPr="00B815B5">
        <w:rPr>
          <w:rFonts w:ascii="Verdana" w:hAnsi="Verdana"/>
          <w:color w:val="000000"/>
          <w:sz w:val="18"/>
          <w:szCs w:val="18"/>
          <w:lang w:val="en-US"/>
        </w:rPr>
        <w:t xml:space="preserve"> BJ et al. Non-pathogenic Escherichia coli versus </w:t>
      </w:r>
      <w:proofErr w:type="spellStart"/>
      <w:r w:rsidRPr="00B815B5">
        <w:rPr>
          <w:rFonts w:ascii="Verdana" w:hAnsi="Verdana"/>
          <w:color w:val="000000"/>
          <w:sz w:val="18"/>
          <w:szCs w:val="18"/>
          <w:lang w:val="en-US"/>
        </w:rPr>
        <w:t>mesalazine</w:t>
      </w:r>
      <w:proofErr w:type="spellEnd"/>
      <w:r w:rsidRPr="00B815B5">
        <w:rPr>
          <w:rFonts w:ascii="Verdana" w:hAnsi="Verdana"/>
          <w:color w:val="000000"/>
          <w:sz w:val="18"/>
          <w:szCs w:val="18"/>
          <w:lang w:val="en-US"/>
        </w:rPr>
        <w:t xml:space="preserve"> for the treatment of ulcerative colitis: a </w:t>
      </w:r>
      <w:proofErr w:type="spellStart"/>
      <w:r w:rsidRPr="00B815B5">
        <w:rPr>
          <w:rFonts w:ascii="Verdana" w:hAnsi="Verdana"/>
          <w:color w:val="000000"/>
          <w:sz w:val="18"/>
          <w:szCs w:val="18"/>
          <w:lang w:val="en-US"/>
        </w:rPr>
        <w:t>randomised</w:t>
      </w:r>
      <w:proofErr w:type="spellEnd"/>
      <w:r w:rsidRPr="00B815B5">
        <w:rPr>
          <w:rFonts w:ascii="Verdana" w:hAnsi="Verdana"/>
          <w:color w:val="000000"/>
          <w:sz w:val="18"/>
          <w:szCs w:val="18"/>
          <w:lang w:val="en-US"/>
        </w:rPr>
        <w:t xml:space="preserve"> trial. Lancet 1999; 354: 635–639. </w:t>
      </w:r>
    </w:p>
    <w:p w14:paraId="17D9798D" w14:textId="77777777" w:rsidR="002C5CD2" w:rsidRPr="00B815B5" w:rsidRDefault="008A3D73" w:rsidP="008A3D73">
      <w:pPr>
        <w:numPr>
          <w:ilvl w:val="0"/>
          <w:numId w:val="1"/>
        </w:numPr>
        <w:spacing w:after="0" w:line="280" w:lineRule="atLeast"/>
        <w:rPr>
          <w:rFonts w:ascii="Verdana" w:hAnsi="Verdana"/>
          <w:color w:val="000000"/>
          <w:sz w:val="18"/>
          <w:szCs w:val="18"/>
          <w:lang w:val="en-US"/>
        </w:rPr>
      </w:pPr>
      <w:proofErr w:type="spellStart"/>
      <w:r w:rsidRPr="00B815B5">
        <w:rPr>
          <w:rFonts w:ascii="Verdana" w:hAnsi="Verdana"/>
          <w:color w:val="000000"/>
          <w:sz w:val="18"/>
          <w:szCs w:val="18"/>
          <w:lang w:val="en-US"/>
        </w:rPr>
        <w:t>Kruis</w:t>
      </w:r>
      <w:proofErr w:type="spellEnd"/>
      <w:r w:rsidRPr="00B815B5">
        <w:rPr>
          <w:rFonts w:ascii="Verdana" w:hAnsi="Verdana"/>
          <w:color w:val="000000"/>
          <w:sz w:val="18"/>
          <w:szCs w:val="18"/>
          <w:lang w:val="en-US"/>
        </w:rPr>
        <w:t xml:space="preserve"> W et al. Double-blind comparison of an oral Escherichia coli preparation and </w:t>
      </w:r>
      <w:proofErr w:type="spellStart"/>
      <w:r w:rsidRPr="00B815B5">
        <w:rPr>
          <w:rFonts w:ascii="Verdana" w:hAnsi="Verdana"/>
          <w:color w:val="000000"/>
          <w:sz w:val="18"/>
          <w:szCs w:val="18"/>
          <w:lang w:val="en-US"/>
        </w:rPr>
        <w:t>mesalazine</w:t>
      </w:r>
      <w:proofErr w:type="spellEnd"/>
      <w:r w:rsidRPr="00B815B5">
        <w:rPr>
          <w:rFonts w:ascii="Verdana" w:hAnsi="Verdana"/>
          <w:color w:val="000000"/>
          <w:sz w:val="18"/>
          <w:szCs w:val="18"/>
          <w:lang w:val="en-US"/>
        </w:rPr>
        <w:t xml:space="preserve"> in maintaining remission of ulcerative colitis. Aliment </w:t>
      </w:r>
      <w:proofErr w:type="spellStart"/>
      <w:r w:rsidRPr="00B815B5">
        <w:rPr>
          <w:rFonts w:ascii="Verdana" w:hAnsi="Verdana"/>
          <w:color w:val="000000"/>
          <w:sz w:val="18"/>
          <w:szCs w:val="18"/>
          <w:lang w:val="en-US"/>
        </w:rPr>
        <w:t>Pharmacol</w:t>
      </w:r>
      <w:proofErr w:type="spellEnd"/>
      <w:r w:rsidRPr="00B815B5">
        <w:rPr>
          <w:rFonts w:ascii="Verdana" w:hAnsi="Verdana"/>
          <w:color w:val="000000"/>
          <w:sz w:val="18"/>
          <w:szCs w:val="18"/>
          <w:lang w:val="en-US"/>
        </w:rPr>
        <w:t xml:space="preserve"> </w:t>
      </w:r>
      <w:proofErr w:type="spellStart"/>
      <w:r w:rsidRPr="00B815B5">
        <w:rPr>
          <w:rFonts w:ascii="Verdana" w:hAnsi="Verdana"/>
          <w:color w:val="000000"/>
          <w:sz w:val="18"/>
          <w:szCs w:val="18"/>
          <w:lang w:val="en-US"/>
        </w:rPr>
        <w:t>Ther</w:t>
      </w:r>
      <w:proofErr w:type="spellEnd"/>
      <w:r w:rsidRPr="00B815B5">
        <w:rPr>
          <w:rFonts w:ascii="Verdana" w:hAnsi="Verdana"/>
          <w:color w:val="000000"/>
          <w:sz w:val="18"/>
          <w:szCs w:val="18"/>
          <w:lang w:val="en-US"/>
        </w:rPr>
        <w:t xml:space="preserve"> 1997; 11: 853-858.</w:t>
      </w:r>
    </w:p>
    <w:p w14:paraId="0D18E13B" w14:textId="77777777" w:rsidR="008A3D73" w:rsidRPr="00B815B5" w:rsidRDefault="008A3D73" w:rsidP="008A3D73">
      <w:pPr>
        <w:numPr>
          <w:ilvl w:val="0"/>
          <w:numId w:val="1"/>
        </w:numPr>
        <w:spacing w:after="0" w:line="280" w:lineRule="atLeast"/>
        <w:rPr>
          <w:rFonts w:ascii="Verdana" w:hAnsi="Verdana"/>
          <w:color w:val="000000"/>
          <w:sz w:val="18"/>
          <w:szCs w:val="18"/>
        </w:rPr>
      </w:pPr>
      <w:proofErr w:type="spellStart"/>
      <w:r w:rsidRPr="00B815B5">
        <w:rPr>
          <w:rFonts w:ascii="Verdana" w:hAnsi="Verdana"/>
          <w:color w:val="000000"/>
          <w:sz w:val="18"/>
          <w:szCs w:val="18"/>
        </w:rPr>
        <w:t>Möllenbrink</w:t>
      </w:r>
      <w:proofErr w:type="spellEnd"/>
      <w:r w:rsidRPr="00B815B5">
        <w:rPr>
          <w:rFonts w:ascii="Verdana" w:hAnsi="Verdana"/>
          <w:color w:val="000000"/>
          <w:sz w:val="18"/>
          <w:szCs w:val="18"/>
        </w:rPr>
        <w:t xml:space="preserve"> M, </w:t>
      </w:r>
      <w:proofErr w:type="spellStart"/>
      <w:r w:rsidRPr="00B815B5">
        <w:rPr>
          <w:rFonts w:ascii="Verdana" w:hAnsi="Verdana"/>
          <w:color w:val="000000"/>
          <w:sz w:val="18"/>
          <w:szCs w:val="18"/>
        </w:rPr>
        <w:t>Bruckschen</w:t>
      </w:r>
      <w:proofErr w:type="spellEnd"/>
      <w:r w:rsidRPr="00B815B5">
        <w:rPr>
          <w:rFonts w:ascii="Verdana" w:hAnsi="Verdana"/>
          <w:color w:val="000000"/>
          <w:sz w:val="18"/>
          <w:szCs w:val="18"/>
        </w:rPr>
        <w:t xml:space="preserve"> E. Behandlung der chronischen Obstipation mit physiologischen Escherichia-coli-Bakterien. </w:t>
      </w:r>
      <w:proofErr w:type="spellStart"/>
      <w:r w:rsidRPr="00B815B5">
        <w:rPr>
          <w:rFonts w:ascii="Verdana" w:hAnsi="Verdana"/>
          <w:color w:val="000000"/>
          <w:sz w:val="18"/>
          <w:szCs w:val="18"/>
        </w:rPr>
        <w:t>Med</w:t>
      </w:r>
      <w:proofErr w:type="spellEnd"/>
      <w:r w:rsidRPr="00B815B5">
        <w:rPr>
          <w:rFonts w:ascii="Verdana" w:hAnsi="Verdana"/>
          <w:color w:val="000000"/>
          <w:sz w:val="18"/>
          <w:szCs w:val="18"/>
        </w:rPr>
        <w:t xml:space="preserve"> </w:t>
      </w:r>
      <w:proofErr w:type="spellStart"/>
      <w:r w:rsidRPr="00B815B5">
        <w:rPr>
          <w:rFonts w:ascii="Verdana" w:hAnsi="Verdana"/>
          <w:color w:val="000000"/>
          <w:sz w:val="18"/>
          <w:szCs w:val="18"/>
        </w:rPr>
        <w:t>Klin</w:t>
      </w:r>
      <w:proofErr w:type="spellEnd"/>
      <w:r w:rsidRPr="00B815B5">
        <w:rPr>
          <w:rFonts w:ascii="Verdana" w:hAnsi="Verdana"/>
          <w:color w:val="000000"/>
          <w:sz w:val="18"/>
          <w:szCs w:val="18"/>
        </w:rPr>
        <w:t xml:space="preserve"> 1994; 89: 587–593.</w:t>
      </w:r>
    </w:p>
    <w:p w14:paraId="0E854118" w14:textId="77777777" w:rsidR="008A3D73" w:rsidRPr="00B815B5" w:rsidRDefault="008A3D73" w:rsidP="008A3D73">
      <w:pPr>
        <w:numPr>
          <w:ilvl w:val="0"/>
          <w:numId w:val="1"/>
        </w:numPr>
        <w:spacing w:after="0" w:line="280" w:lineRule="atLeast"/>
        <w:rPr>
          <w:rFonts w:ascii="Verdana" w:hAnsi="Verdana"/>
          <w:color w:val="000000"/>
          <w:sz w:val="18"/>
          <w:szCs w:val="18"/>
        </w:rPr>
      </w:pPr>
      <w:proofErr w:type="spellStart"/>
      <w:r w:rsidRPr="00B815B5">
        <w:rPr>
          <w:rFonts w:ascii="Verdana" w:hAnsi="Verdana"/>
          <w:color w:val="000000"/>
          <w:sz w:val="18"/>
          <w:szCs w:val="18"/>
        </w:rPr>
        <w:t>Bruckschen</w:t>
      </w:r>
      <w:proofErr w:type="spellEnd"/>
      <w:r w:rsidRPr="00B815B5">
        <w:rPr>
          <w:rFonts w:ascii="Verdana" w:hAnsi="Verdana"/>
          <w:color w:val="000000"/>
          <w:sz w:val="18"/>
          <w:szCs w:val="18"/>
        </w:rPr>
        <w:t xml:space="preserve"> E, </w:t>
      </w:r>
      <w:proofErr w:type="spellStart"/>
      <w:r w:rsidRPr="00B815B5">
        <w:rPr>
          <w:rFonts w:ascii="Verdana" w:hAnsi="Verdana"/>
          <w:color w:val="000000"/>
          <w:sz w:val="18"/>
          <w:szCs w:val="18"/>
        </w:rPr>
        <w:t>Horosiewicz</w:t>
      </w:r>
      <w:proofErr w:type="spellEnd"/>
      <w:r w:rsidRPr="00B815B5">
        <w:rPr>
          <w:rFonts w:ascii="Verdana" w:hAnsi="Verdana"/>
          <w:color w:val="000000"/>
          <w:sz w:val="18"/>
          <w:szCs w:val="18"/>
        </w:rPr>
        <w:t xml:space="preserve"> H. Chronische Obstipation, Vergleich von mikrobiologischer Therapie und </w:t>
      </w:r>
      <w:proofErr w:type="spellStart"/>
      <w:r w:rsidRPr="00B815B5">
        <w:rPr>
          <w:rFonts w:ascii="Verdana" w:hAnsi="Verdana"/>
          <w:color w:val="000000"/>
          <w:sz w:val="18"/>
          <w:szCs w:val="18"/>
        </w:rPr>
        <w:t>Lactulose</w:t>
      </w:r>
      <w:proofErr w:type="spellEnd"/>
      <w:r w:rsidRPr="00B815B5">
        <w:rPr>
          <w:rFonts w:ascii="Verdana" w:hAnsi="Verdana"/>
          <w:color w:val="000000"/>
          <w:sz w:val="18"/>
          <w:szCs w:val="18"/>
        </w:rPr>
        <w:t xml:space="preserve">. Münch </w:t>
      </w:r>
      <w:proofErr w:type="spellStart"/>
      <w:r w:rsidRPr="00B815B5">
        <w:rPr>
          <w:rFonts w:ascii="Verdana" w:hAnsi="Verdana"/>
          <w:color w:val="000000"/>
          <w:sz w:val="18"/>
          <w:szCs w:val="18"/>
        </w:rPr>
        <w:t>Med</w:t>
      </w:r>
      <w:proofErr w:type="spellEnd"/>
      <w:r w:rsidRPr="00B815B5">
        <w:rPr>
          <w:rFonts w:ascii="Verdana" w:hAnsi="Verdana"/>
          <w:color w:val="000000"/>
          <w:sz w:val="18"/>
          <w:szCs w:val="18"/>
        </w:rPr>
        <w:t xml:space="preserve"> </w:t>
      </w:r>
      <w:proofErr w:type="spellStart"/>
      <w:r w:rsidRPr="00B815B5">
        <w:rPr>
          <w:rFonts w:ascii="Verdana" w:hAnsi="Verdana"/>
          <w:color w:val="000000"/>
          <w:sz w:val="18"/>
          <w:szCs w:val="18"/>
        </w:rPr>
        <w:t>Wochenschr</w:t>
      </w:r>
      <w:proofErr w:type="spellEnd"/>
      <w:r w:rsidRPr="00B815B5">
        <w:rPr>
          <w:rFonts w:ascii="Verdana" w:hAnsi="Verdana"/>
          <w:color w:val="000000"/>
          <w:sz w:val="18"/>
          <w:szCs w:val="18"/>
        </w:rPr>
        <w:t xml:space="preserve"> </w:t>
      </w:r>
      <w:proofErr w:type="gramStart"/>
      <w:r w:rsidRPr="00B815B5">
        <w:rPr>
          <w:rFonts w:ascii="Verdana" w:hAnsi="Verdana"/>
          <w:color w:val="000000"/>
          <w:sz w:val="18"/>
          <w:szCs w:val="18"/>
        </w:rPr>
        <w:t>1994;16:241</w:t>
      </w:r>
      <w:proofErr w:type="gramEnd"/>
      <w:r w:rsidRPr="00B815B5">
        <w:rPr>
          <w:rFonts w:ascii="Verdana" w:hAnsi="Verdana"/>
          <w:color w:val="000000"/>
          <w:sz w:val="18"/>
          <w:szCs w:val="18"/>
        </w:rPr>
        <w:t xml:space="preserve">–245. </w:t>
      </w:r>
    </w:p>
    <w:p w14:paraId="291EF316" w14:textId="77777777" w:rsidR="009B2AA6" w:rsidRPr="00B815B5" w:rsidRDefault="009B2AA6" w:rsidP="009B2AA6">
      <w:pPr>
        <w:numPr>
          <w:ilvl w:val="0"/>
          <w:numId w:val="1"/>
        </w:numPr>
        <w:spacing w:after="0" w:line="280" w:lineRule="atLeast"/>
        <w:rPr>
          <w:rFonts w:ascii="Verdana" w:hAnsi="Verdana"/>
          <w:color w:val="000000"/>
          <w:sz w:val="18"/>
          <w:szCs w:val="18"/>
        </w:rPr>
      </w:pPr>
      <w:proofErr w:type="spellStart"/>
      <w:r w:rsidRPr="00B815B5">
        <w:rPr>
          <w:rFonts w:ascii="Verdana" w:hAnsi="Verdana"/>
          <w:color w:val="000000"/>
          <w:sz w:val="18"/>
          <w:szCs w:val="18"/>
          <w:lang w:val="en-US"/>
        </w:rPr>
        <w:lastRenderedPageBreak/>
        <w:t>Goerg</w:t>
      </w:r>
      <w:proofErr w:type="spellEnd"/>
      <w:r w:rsidRPr="00B815B5">
        <w:rPr>
          <w:rFonts w:ascii="Verdana" w:hAnsi="Verdana"/>
          <w:color w:val="000000"/>
          <w:sz w:val="18"/>
          <w:szCs w:val="18"/>
          <w:lang w:val="en-US"/>
        </w:rPr>
        <w:t xml:space="preserve"> KJ et al. A new approach in pseudomembranous colitis: probiotic Escherichia coli Nissle 1917 after intestinal lavage. </w:t>
      </w:r>
      <w:proofErr w:type="spellStart"/>
      <w:r w:rsidRPr="00B815B5">
        <w:rPr>
          <w:rFonts w:ascii="Verdana" w:hAnsi="Verdana"/>
          <w:color w:val="000000"/>
          <w:sz w:val="18"/>
          <w:szCs w:val="18"/>
        </w:rPr>
        <w:t>Eur</w:t>
      </w:r>
      <w:proofErr w:type="spellEnd"/>
      <w:r w:rsidRPr="00B815B5">
        <w:rPr>
          <w:rFonts w:ascii="Verdana" w:hAnsi="Verdana"/>
          <w:color w:val="000000"/>
          <w:sz w:val="18"/>
          <w:szCs w:val="18"/>
        </w:rPr>
        <w:t xml:space="preserve"> J </w:t>
      </w:r>
      <w:proofErr w:type="spellStart"/>
      <w:r w:rsidRPr="00B815B5">
        <w:rPr>
          <w:rFonts w:ascii="Verdana" w:hAnsi="Verdana"/>
          <w:color w:val="000000"/>
          <w:sz w:val="18"/>
          <w:szCs w:val="18"/>
        </w:rPr>
        <w:t>Gastroenterol</w:t>
      </w:r>
      <w:proofErr w:type="spellEnd"/>
      <w:r w:rsidRPr="00B815B5">
        <w:rPr>
          <w:rFonts w:ascii="Verdana" w:hAnsi="Verdana"/>
          <w:color w:val="000000"/>
          <w:sz w:val="18"/>
          <w:szCs w:val="18"/>
        </w:rPr>
        <w:t xml:space="preserve"> </w:t>
      </w:r>
      <w:proofErr w:type="spellStart"/>
      <w:r w:rsidRPr="00B815B5">
        <w:rPr>
          <w:rFonts w:ascii="Verdana" w:hAnsi="Verdana"/>
          <w:color w:val="000000"/>
          <w:sz w:val="18"/>
          <w:szCs w:val="18"/>
        </w:rPr>
        <w:t>Hepatol</w:t>
      </w:r>
      <w:proofErr w:type="spellEnd"/>
      <w:r w:rsidRPr="00B815B5">
        <w:rPr>
          <w:rFonts w:ascii="Verdana" w:hAnsi="Verdana"/>
          <w:color w:val="000000"/>
          <w:sz w:val="18"/>
          <w:szCs w:val="18"/>
        </w:rPr>
        <w:t xml:space="preserve"> 2008; 20(2): 155–156.</w:t>
      </w:r>
    </w:p>
    <w:p w14:paraId="236063C4" w14:textId="77777777" w:rsidR="007A194E" w:rsidRPr="00B815B5" w:rsidRDefault="007A194E" w:rsidP="007A194E">
      <w:pPr>
        <w:numPr>
          <w:ilvl w:val="0"/>
          <w:numId w:val="1"/>
        </w:numPr>
        <w:spacing w:after="0" w:line="280" w:lineRule="atLeast"/>
        <w:rPr>
          <w:rFonts w:ascii="Verdana" w:hAnsi="Verdana"/>
          <w:color w:val="000000"/>
          <w:sz w:val="18"/>
          <w:szCs w:val="18"/>
          <w:lang w:val="en-US"/>
        </w:rPr>
      </w:pPr>
      <w:proofErr w:type="spellStart"/>
      <w:r w:rsidRPr="00B815B5">
        <w:rPr>
          <w:rFonts w:ascii="Verdana" w:hAnsi="Verdana"/>
          <w:color w:val="000000"/>
          <w:sz w:val="18"/>
          <w:szCs w:val="18"/>
          <w:lang w:val="en-US"/>
        </w:rPr>
        <w:t>Willmann</w:t>
      </w:r>
      <w:proofErr w:type="spellEnd"/>
      <w:r w:rsidRPr="00B815B5">
        <w:rPr>
          <w:rFonts w:ascii="Verdana" w:hAnsi="Verdana"/>
          <w:color w:val="000000"/>
          <w:sz w:val="18"/>
          <w:szCs w:val="18"/>
          <w:lang w:val="en-US"/>
        </w:rPr>
        <w:t xml:space="preserve"> M et al. Antibiotic selection pressure determination through sequence-based metagenomics. </w:t>
      </w:r>
      <w:proofErr w:type="spellStart"/>
      <w:r w:rsidRPr="00B815B5">
        <w:rPr>
          <w:rFonts w:ascii="Verdana" w:hAnsi="Verdana"/>
          <w:color w:val="000000"/>
          <w:sz w:val="18"/>
          <w:szCs w:val="18"/>
          <w:lang w:val="en-US"/>
        </w:rPr>
        <w:t>Antimicrob</w:t>
      </w:r>
      <w:proofErr w:type="spellEnd"/>
      <w:r w:rsidRPr="00B815B5">
        <w:rPr>
          <w:rFonts w:ascii="Verdana" w:hAnsi="Verdana"/>
          <w:color w:val="000000"/>
          <w:sz w:val="18"/>
          <w:szCs w:val="18"/>
          <w:lang w:val="en-US"/>
        </w:rPr>
        <w:t xml:space="preserve"> Agents </w:t>
      </w:r>
      <w:proofErr w:type="spellStart"/>
      <w:r w:rsidRPr="00B815B5">
        <w:rPr>
          <w:rFonts w:ascii="Verdana" w:hAnsi="Verdana"/>
          <w:color w:val="000000"/>
          <w:sz w:val="18"/>
          <w:szCs w:val="18"/>
          <w:lang w:val="en-US"/>
        </w:rPr>
        <w:t>Chemother</w:t>
      </w:r>
      <w:proofErr w:type="spellEnd"/>
      <w:r w:rsidRPr="00B815B5">
        <w:rPr>
          <w:rFonts w:ascii="Verdana" w:hAnsi="Verdana"/>
          <w:color w:val="000000"/>
          <w:sz w:val="18"/>
          <w:szCs w:val="18"/>
          <w:lang w:val="en-US"/>
        </w:rPr>
        <w:t xml:space="preserve"> 2015; 59:7335-7345</w:t>
      </w:r>
    </w:p>
    <w:p w14:paraId="43E028B3" w14:textId="77777777" w:rsidR="008A3D73" w:rsidRPr="00B815B5" w:rsidRDefault="008A3D73" w:rsidP="008A3D73">
      <w:pPr>
        <w:pStyle w:val="Listenabsatz"/>
        <w:numPr>
          <w:ilvl w:val="0"/>
          <w:numId w:val="1"/>
        </w:numPr>
        <w:rPr>
          <w:rFonts w:ascii="Verdana" w:hAnsi="Verdana"/>
          <w:color w:val="000000"/>
          <w:sz w:val="18"/>
          <w:szCs w:val="18"/>
          <w:lang w:val="en-US"/>
        </w:rPr>
      </w:pPr>
      <w:proofErr w:type="spellStart"/>
      <w:r w:rsidRPr="00B815B5">
        <w:rPr>
          <w:rFonts w:ascii="Verdana" w:hAnsi="Verdana"/>
          <w:color w:val="000000"/>
          <w:sz w:val="18"/>
          <w:szCs w:val="18"/>
          <w:lang w:val="en-US"/>
        </w:rPr>
        <w:t>Lodinová-Žádníková</w:t>
      </w:r>
      <w:proofErr w:type="spellEnd"/>
      <w:r w:rsidRPr="00B815B5">
        <w:rPr>
          <w:rFonts w:ascii="Verdana" w:hAnsi="Verdana"/>
          <w:color w:val="000000"/>
          <w:sz w:val="18"/>
          <w:szCs w:val="18"/>
          <w:lang w:val="en-US"/>
        </w:rPr>
        <w:t xml:space="preserve"> R, </w:t>
      </w:r>
      <w:proofErr w:type="spellStart"/>
      <w:r w:rsidRPr="00B815B5">
        <w:rPr>
          <w:rFonts w:ascii="Verdana" w:hAnsi="Verdana"/>
          <w:color w:val="000000"/>
          <w:sz w:val="18"/>
          <w:szCs w:val="18"/>
          <w:lang w:val="en-US"/>
        </w:rPr>
        <w:t>Sonnenborn</w:t>
      </w:r>
      <w:proofErr w:type="spellEnd"/>
      <w:r w:rsidRPr="00B815B5">
        <w:rPr>
          <w:rFonts w:ascii="Verdana" w:hAnsi="Verdana"/>
          <w:color w:val="000000"/>
          <w:sz w:val="18"/>
          <w:szCs w:val="18"/>
          <w:lang w:val="en-US"/>
        </w:rPr>
        <w:t xml:space="preserve"> U. Effect of preventive administration of a nonpathogenic Escherichia coli strain on the colonization of the intestine with microbial pathogens in newborn infants. </w:t>
      </w:r>
      <w:proofErr w:type="spellStart"/>
      <w:r w:rsidRPr="00B815B5">
        <w:rPr>
          <w:rFonts w:ascii="Verdana" w:hAnsi="Verdana"/>
          <w:color w:val="000000"/>
          <w:sz w:val="18"/>
          <w:szCs w:val="18"/>
          <w:lang w:val="en-US"/>
        </w:rPr>
        <w:t>Biol</w:t>
      </w:r>
      <w:proofErr w:type="spellEnd"/>
      <w:r w:rsidRPr="00B815B5">
        <w:rPr>
          <w:rFonts w:ascii="Verdana" w:hAnsi="Verdana"/>
          <w:color w:val="000000"/>
          <w:sz w:val="18"/>
          <w:szCs w:val="18"/>
          <w:lang w:val="en-US"/>
        </w:rPr>
        <w:t xml:space="preserve"> Neonate 1997; 71: 224–232. </w:t>
      </w:r>
    </w:p>
    <w:p w14:paraId="09863458" w14:textId="77777777" w:rsidR="008A3D73" w:rsidRPr="00B815B5" w:rsidRDefault="008A3D73" w:rsidP="008A3D73">
      <w:pPr>
        <w:pStyle w:val="Listenabsatz"/>
        <w:numPr>
          <w:ilvl w:val="0"/>
          <w:numId w:val="1"/>
        </w:numPr>
        <w:rPr>
          <w:rFonts w:ascii="Verdana" w:hAnsi="Verdana"/>
          <w:color w:val="000000"/>
          <w:sz w:val="18"/>
          <w:szCs w:val="18"/>
        </w:rPr>
      </w:pPr>
      <w:r w:rsidRPr="00B815B5">
        <w:rPr>
          <w:rFonts w:ascii="Verdana" w:hAnsi="Verdana"/>
          <w:color w:val="000000"/>
          <w:sz w:val="18"/>
          <w:szCs w:val="18"/>
        </w:rPr>
        <w:t xml:space="preserve">Sonnenborn U, </w:t>
      </w:r>
      <w:proofErr w:type="spellStart"/>
      <w:r w:rsidRPr="00B815B5">
        <w:rPr>
          <w:rFonts w:ascii="Verdana" w:hAnsi="Verdana"/>
          <w:color w:val="000000"/>
          <w:sz w:val="18"/>
          <w:szCs w:val="18"/>
        </w:rPr>
        <w:t>Stobernack</w:t>
      </w:r>
      <w:proofErr w:type="spellEnd"/>
      <w:r w:rsidRPr="00B815B5">
        <w:rPr>
          <w:rFonts w:ascii="Verdana" w:hAnsi="Verdana"/>
          <w:color w:val="000000"/>
          <w:sz w:val="18"/>
          <w:szCs w:val="18"/>
        </w:rPr>
        <w:t xml:space="preserve"> HP, </w:t>
      </w:r>
      <w:proofErr w:type="spellStart"/>
      <w:r w:rsidRPr="00B815B5">
        <w:rPr>
          <w:rFonts w:ascii="Verdana" w:hAnsi="Verdana"/>
          <w:color w:val="000000"/>
          <w:sz w:val="18"/>
          <w:szCs w:val="18"/>
        </w:rPr>
        <w:t>Proppert</w:t>
      </w:r>
      <w:proofErr w:type="spellEnd"/>
      <w:r w:rsidRPr="00B815B5">
        <w:rPr>
          <w:rFonts w:ascii="Verdana" w:hAnsi="Verdana"/>
          <w:color w:val="000000"/>
          <w:sz w:val="18"/>
          <w:szCs w:val="18"/>
        </w:rPr>
        <w:t xml:space="preserve"> Y. Die Entwicklung der aeroben Darmflora bei Neugeborenen. </w:t>
      </w:r>
      <w:proofErr w:type="spellStart"/>
      <w:r w:rsidRPr="00B815B5">
        <w:rPr>
          <w:rFonts w:ascii="Verdana" w:hAnsi="Verdana"/>
          <w:color w:val="000000"/>
          <w:sz w:val="18"/>
          <w:szCs w:val="18"/>
        </w:rPr>
        <w:t>Fortschr</w:t>
      </w:r>
      <w:proofErr w:type="spellEnd"/>
      <w:r w:rsidRPr="00B815B5">
        <w:rPr>
          <w:rFonts w:ascii="Verdana" w:hAnsi="Verdana"/>
          <w:color w:val="000000"/>
          <w:sz w:val="18"/>
          <w:szCs w:val="18"/>
        </w:rPr>
        <w:t xml:space="preserve"> </w:t>
      </w:r>
      <w:proofErr w:type="spellStart"/>
      <w:r w:rsidRPr="00B815B5">
        <w:rPr>
          <w:rFonts w:ascii="Verdana" w:hAnsi="Verdana"/>
          <w:color w:val="000000"/>
          <w:sz w:val="18"/>
          <w:szCs w:val="18"/>
        </w:rPr>
        <w:t>Med</w:t>
      </w:r>
      <w:proofErr w:type="spellEnd"/>
      <w:r w:rsidRPr="00B815B5">
        <w:rPr>
          <w:rFonts w:ascii="Verdana" w:hAnsi="Verdana"/>
          <w:color w:val="000000"/>
          <w:sz w:val="18"/>
          <w:szCs w:val="18"/>
        </w:rPr>
        <w:t xml:space="preserve"> </w:t>
      </w:r>
      <w:proofErr w:type="gramStart"/>
      <w:r w:rsidRPr="00B815B5">
        <w:rPr>
          <w:rFonts w:ascii="Verdana" w:hAnsi="Verdana"/>
          <w:color w:val="000000"/>
          <w:sz w:val="18"/>
          <w:szCs w:val="18"/>
        </w:rPr>
        <w:t>1990;108:420</w:t>
      </w:r>
      <w:proofErr w:type="gramEnd"/>
      <w:r w:rsidRPr="00B815B5">
        <w:rPr>
          <w:rFonts w:ascii="Verdana" w:hAnsi="Verdana"/>
          <w:color w:val="000000"/>
          <w:sz w:val="18"/>
          <w:szCs w:val="18"/>
        </w:rPr>
        <w:t>–424.</w:t>
      </w:r>
    </w:p>
    <w:p w14:paraId="7C92DB39" w14:textId="77777777" w:rsidR="0056033F" w:rsidRPr="00B815B5" w:rsidRDefault="0056033F" w:rsidP="0056033F">
      <w:pPr>
        <w:pStyle w:val="Listenabsatz"/>
        <w:numPr>
          <w:ilvl w:val="0"/>
          <w:numId w:val="1"/>
        </w:numPr>
        <w:rPr>
          <w:rFonts w:ascii="Verdana" w:hAnsi="Verdana"/>
          <w:color w:val="000000"/>
          <w:sz w:val="18"/>
          <w:szCs w:val="18"/>
        </w:rPr>
      </w:pPr>
      <w:proofErr w:type="spellStart"/>
      <w:r w:rsidRPr="00B815B5">
        <w:rPr>
          <w:rFonts w:ascii="Verdana" w:hAnsi="Verdana"/>
          <w:color w:val="000000"/>
          <w:sz w:val="18"/>
          <w:szCs w:val="18"/>
          <w:lang w:val="en-US"/>
        </w:rPr>
        <w:t>Henker</w:t>
      </w:r>
      <w:proofErr w:type="spellEnd"/>
      <w:r w:rsidRPr="00B815B5">
        <w:rPr>
          <w:rFonts w:ascii="Verdana" w:hAnsi="Verdana"/>
          <w:color w:val="000000"/>
          <w:sz w:val="18"/>
          <w:szCs w:val="18"/>
          <w:lang w:val="en-US"/>
        </w:rPr>
        <w:t xml:space="preserve"> J et al. The probiotic Escherichia coli strain Nissle 1917 (</w:t>
      </w:r>
      <w:proofErr w:type="spellStart"/>
      <w:r w:rsidRPr="00B815B5">
        <w:rPr>
          <w:rFonts w:ascii="Verdana" w:hAnsi="Verdana"/>
          <w:color w:val="000000"/>
          <w:sz w:val="18"/>
          <w:szCs w:val="18"/>
          <w:lang w:val="en-US"/>
        </w:rPr>
        <w:t>EcN</w:t>
      </w:r>
      <w:proofErr w:type="spellEnd"/>
      <w:r w:rsidRPr="00B815B5">
        <w:rPr>
          <w:rFonts w:ascii="Verdana" w:hAnsi="Verdana"/>
          <w:color w:val="000000"/>
          <w:sz w:val="18"/>
          <w:szCs w:val="18"/>
          <w:lang w:val="en-US"/>
        </w:rPr>
        <w:t xml:space="preserve">) stops acute </w:t>
      </w:r>
      <w:proofErr w:type="spellStart"/>
      <w:r w:rsidRPr="00B815B5">
        <w:rPr>
          <w:rFonts w:ascii="Verdana" w:hAnsi="Verdana"/>
          <w:color w:val="000000"/>
          <w:sz w:val="18"/>
          <w:szCs w:val="18"/>
          <w:lang w:val="en-US"/>
        </w:rPr>
        <w:t>diarrhoea</w:t>
      </w:r>
      <w:proofErr w:type="spellEnd"/>
      <w:r w:rsidRPr="00B815B5">
        <w:rPr>
          <w:rFonts w:ascii="Verdana" w:hAnsi="Verdana"/>
          <w:color w:val="000000"/>
          <w:sz w:val="18"/>
          <w:szCs w:val="18"/>
          <w:lang w:val="en-US"/>
        </w:rPr>
        <w:t xml:space="preserve"> in infants and toddlers. </w:t>
      </w:r>
      <w:proofErr w:type="spellStart"/>
      <w:r w:rsidRPr="00B815B5">
        <w:rPr>
          <w:rFonts w:ascii="Verdana" w:hAnsi="Verdana"/>
          <w:color w:val="000000"/>
          <w:sz w:val="18"/>
          <w:szCs w:val="18"/>
        </w:rPr>
        <w:t>Eur</w:t>
      </w:r>
      <w:proofErr w:type="spellEnd"/>
      <w:r w:rsidRPr="00B815B5">
        <w:rPr>
          <w:rFonts w:ascii="Verdana" w:hAnsi="Verdana"/>
          <w:color w:val="000000"/>
          <w:sz w:val="18"/>
          <w:szCs w:val="18"/>
        </w:rPr>
        <w:t xml:space="preserve"> J </w:t>
      </w:r>
      <w:proofErr w:type="spellStart"/>
      <w:r w:rsidRPr="00B815B5">
        <w:rPr>
          <w:rFonts w:ascii="Verdana" w:hAnsi="Verdana"/>
          <w:color w:val="000000"/>
          <w:sz w:val="18"/>
          <w:szCs w:val="18"/>
        </w:rPr>
        <w:t>Pediatr</w:t>
      </w:r>
      <w:proofErr w:type="spellEnd"/>
      <w:r w:rsidRPr="00B815B5">
        <w:rPr>
          <w:rFonts w:ascii="Verdana" w:hAnsi="Verdana"/>
          <w:color w:val="000000"/>
          <w:sz w:val="18"/>
          <w:szCs w:val="18"/>
        </w:rPr>
        <w:t xml:space="preserve"> 2007; 166(4): 311–318.</w:t>
      </w:r>
    </w:p>
    <w:p w14:paraId="28F10FF2" w14:textId="77777777" w:rsidR="00D8102E" w:rsidRDefault="0056033F" w:rsidP="0016502A">
      <w:pPr>
        <w:pStyle w:val="Listenabsatz"/>
        <w:numPr>
          <w:ilvl w:val="0"/>
          <w:numId w:val="1"/>
        </w:numPr>
        <w:rPr>
          <w:rFonts w:ascii="Verdana" w:hAnsi="Verdana"/>
          <w:color w:val="000000"/>
          <w:sz w:val="18"/>
          <w:szCs w:val="18"/>
          <w:lang w:val="en-US"/>
        </w:rPr>
      </w:pPr>
      <w:proofErr w:type="spellStart"/>
      <w:r w:rsidRPr="00B815B5">
        <w:rPr>
          <w:rFonts w:ascii="Verdana" w:hAnsi="Verdana"/>
          <w:color w:val="000000"/>
          <w:sz w:val="18"/>
          <w:szCs w:val="18"/>
          <w:lang w:val="en-US"/>
        </w:rPr>
        <w:t>Henker</w:t>
      </w:r>
      <w:proofErr w:type="spellEnd"/>
      <w:r w:rsidRPr="00B815B5">
        <w:rPr>
          <w:rFonts w:ascii="Verdana" w:hAnsi="Verdana"/>
          <w:color w:val="000000"/>
          <w:sz w:val="18"/>
          <w:szCs w:val="18"/>
          <w:lang w:val="en-US"/>
        </w:rPr>
        <w:t xml:space="preserve"> J et al. Probiotic Escherichia coli Nissle 1917 versus placebo for treating diarrhea of greater than 4 days duration in infants and toddlers. </w:t>
      </w:r>
      <w:proofErr w:type="spellStart"/>
      <w:r w:rsidRPr="00B815B5">
        <w:rPr>
          <w:rFonts w:ascii="Verdana" w:hAnsi="Verdana"/>
          <w:color w:val="000000"/>
          <w:sz w:val="18"/>
          <w:szCs w:val="18"/>
          <w:lang w:val="en-US"/>
        </w:rPr>
        <w:t>Pediatr</w:t>
      </w:r>
      <w:proofErr w:type="spellEnd"/>
      <w:r w:rsidRPr="00B815B5">
        <w:rPr>
          <w:rFonts w:ascii="Verdana" w:hAnsi="Verdana"/>
          <w:color w:val="000000"/>
          <w:sz w:val="18"/>
          <w:szCs w:val="18"/>
          <w:lang w:val="en-US"/>
        </w:rPr>
        <w:t xml:space="preserve"> Infect Dis J 2008; 27(6): 494–499.</w:t>
      </w:r>
    </w:p>
    <w:p w14:paraId="42FD82AB" w14:textId="77777777" w:rsidR="00B913BF" w:rsidRDefault="00B913BF" w:rsidP="0016502A">
      <w:pPr>
        <w:pStyle w:val="Listenabsatz"/>
        <w:numPr>
          <w:ilvl w:val="0"/>
          <w:numId w:val="1"/>
        </w:numPr>
        <w:rPr>
          <w:rFonts w:ascii="Verdana" w:hAnsi="Verdana"/>
          <w:color w:val="000000"/>
          <w:sz w:val="18"/>
          <w:szCs w:val="18"/>
          <w:lang w:val="en-US"/>
        </w:rPr>
      </w:pPr>
      <w:proofErr w:type="spellStart"/>
      <w:r w:rsidRPr="00B913BF">
        <w:rPr>
          <w:rFonts w:ascii="Verdana" w:hAnsi="Verdana"/>
          <w:color w:val="000000"/>
          <w:sz w:val="18"/>
          <w:szCs w:val="18"/>
          <w:lang w:val="en-US"/>
        </w:rPr>
        <w:t>Henker</w:t>
      </w:r>
      <w:proofErr w:type="spellEnd"/>
      <w:r w:rsidRPr="00B913BF">
        <w:rPr>
          <w:rFonts w:ascii="Verdana" w:hAnsi="Verdana"/>
          <w:color w:val="000000"/>
          <w:sz w:val="18"/>
          <w:szCs w:val="18"/>
          <w:lang w:val="en-US"/>
        </w:rPr>
        <w:t xml:space="preserve"> J et al. Probiotic Escherichia coli Nissle 1917 (</w:t>
      </w:r>
      <w:proofErr w:type="spellStart"/>
      <w:r w:rsidRPr="00B913BF">
        <w:rPr>
          <w:rFonts w:ascii="Verdana" w:hAnsi="Verdana"/>
          <w:color w:val="000000"/>
          <w:sz w:val="18"/>
          <w:szCs w:val="18"/>
          <w:lang w:val="en-US"/>
        </w:rPr>
        <w:t>EcN</w:t>
      </w:r>
      <w:proofErr w:type="spellEnd"/>
      <w:r w:rsidRPr="00B913BF">
        <w:rPr>
          <w:rFonts w:ascii="Verdana" w:hAnsi="Verdana"/>
          <w:color w:val="000000"/>
          <w:sz w:val="18"/>
          <w:szCs w:val="18"/>
          <w:lang w:val="en-US"/>
        </w:rPr>
        <w:t xml:space="preserve">) for successful remission maintenance of ulcerative colitis in children and adolescents: an open-label pilot study. Z </w:t>
      </w:r>
      <w:proofErr w:type="spellStart"/>
      <w:r w:rsidRPr="00B913BF">
        <w:rPr>
          <w:rFonts w:ascii="Verdana" w:hAnsi="Verdana"/>
          <w:color w:val="000000"/>
          <w:sz w:val="18"/>
          <w:szCs w:val="18"/>
          <w:lang w:val="en-US"/>
        </w:rPr>
        <w:t>Gastroenterol</w:t>
      </w:r>
      <w:proofErr w:type="spellEnd"/>
      <w:r w:rsidRPr="00B913BF">
        <w:rPr>
          <w:rFonts w:ascii="Verdana" w:hAnsi="Verdana"/>
          <w:color w:val="000000"/>
          <w:sz w:val="18"/>
          <w:szCs w:val="18"/>
          <w:lang w:val="en-US"/>
        </w:rPr>
        <w:t xml:space="preserve"> 2008; 46: 874–875.</w:t>
      </w:r>
    </w:p>
    <w:p w14:paraId="128AA61A" w14:textId="77777777" w:rsidR="00B913BF" w:rsidRDefault="00B913BF" w:rsidP="00B913BF">
      <w:pPr>
        <w:pStyle w:val="Listenabsatz"/>
        <w:numPr>
          <w:ilvl w:val="0"/>
          <w:numId w:val="1"/>
        </w:numPr>
        <w:rPr>
          <w:rFonts w:ascii="Verdana" w:hAnsi="Verdana"/>
          <w:color w:val="000000"/>
          <w:sz w:val="18"/>
          <w:szCs w:val="18"/>
          <w:lang w:val="en-US"/>
        </w:rPr>
      </w:pPr>
      <w:proofErr w:type="spellStart"/>
      <w:r w:rsidRPr="00B913BF">
        <w:rPr>
          <w:rFonts w:ascii="Verdana" w:hAnsi="Verdana"/>
          <w:color w:val="000000"/>
          <w:sz w:val="18"/>
          <w:szCs w:val="18"/>
          <w:lang w:val="en-US"/>
        </w:rPr>
        <w:t>Henker</w:t>
      </w:r>
      <w:proofErr w:type="spellEnd"/>
      <w:r w:rsidRPr="00B913BF">
        <w:rPr>
          <w:rFonts w:ascii="Verdana" w:hAnsi="Verdana"/>
          <w:color w:val="000000"/>
          <w:sz w:val="18"/>
          <w:szCs w:val="18"/>
          <w:lang w:val="en-US"/>
        </w:rPr>
        <w:t xml:space="preserve"> J et al. Successful treatment of gut-caused halitosis with a suspension of living non-pathogenic Escherichia coli bacteria – a case report. </w:t>
      </w:r>
      <w:proofErr w:type="spellStart"/>
      <w:r w:rsidRPr="00B913BF">
        <w:rPr>
          <w:rFonts w:ascii="Verdana" w:hAnsi="Verdana"/>
          <w:color w:val="000000"/>
          <w:sz w:val="18"/>
          <w:szCs w:val="18"/>
          <w:lang w:val="en-US"/>
        </w:rPr>
        <w:t>Eur</w:t>
      </w:r>
      <w:proofErr w:type="spellEnd"/>
      <w:r w:rsidRPr="00B913BF">
        <w:rPr>
          <w:rFonts w:ascii="Verdana" w:hAnsi="Verdana"/>
          <w:color w:val="000000"/>
          <w:sz w:val="18"/>
          <w:szCs w:val="18"/>
          <w:lang w:val="en-US"/>
        </w:rPr>
        <w:t xml:space="preserve"> J </w:t>
      </w:r>
      <w:proofErr w:type="spellStart"/>
      <w:r w:rsidRPr="00B913BF">
        <w:rPr>
          <w:rFonts w:ascii="Verdana" w:hAnsi="Verdana"/>
          <w:color w:val="000000"/>
          <w:sz w:val="18"/>
          <w:szCs w:val="18"/>
          <w:lang w:val="en-US"/>
        </w:rPr>
        <w:t>Pediat</w:t>
      </w:r>
      <w:proofErr w:type="spellEnd"/>
      <w:r w:rsidRPr="00B913BF">
        <w:rPr>
          <w:rFonts w:ascii="Verdana" w:hAnsi="Verdana"/>
          <w:color w:val="000000"/>
          <w:sz w:val="18"/>
          <w:szCs w:val="18"/>
          <w:lang w:val="en-US"/>
        </w:rPr>
        <w:t xml:space="preserve"> 2001, 160:592-594.</w:t>
      </w:r>
    </w:p>
    <w:p w14:paraId="6C12EDF6" w14:textId="77777777" w:rsidR="00B913BF" w:rsidRPr="00B913BF" w:rsidRDefault="00B913BF" w:rsidP="00B913BF">
      <w:pPr>
        <w:rPr>
          <w:rFonts w:ascii="Verdana" w:hAnsi="Verdana"/>
          <w:color w:val="000000"/>
          <w:sz w:val="18"/>
          <w:szCs w:val="18"/>
          <w:lang w:val="en-US"/>
        </w:rPr>
      </w:pPr>
    </w:p>
    <w:sectPr w:rsidR="00B913BF" w:rsidRPr="00B913BF" w:rsidSect="00623EE4">
      <w:headerReference w:type="default" r:id="rId8"/>
      <w:pgSz w:w="11900" w:h="16840"/>
      <w:pgMar w:top="3937" w:right="1694" w:bottom="1418" w:left="1701" w:header="709" w:footer="14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CF9EB" w14:textId="77777777" w:rsidR="0097683B" w:rsidRDefault="0097683B">
      <w:r>
        <w:separator/>
      </w:r>
    </w:p>
  </w:endnote>
  <w:endnote w:type="continuationSeparator" w:id="0">
    <w:p w14:paraId="1918117D" w14:textId="77777777" w:rsidR="0097683B" w:rsidRDefault="0097683B">
      <w:r>
        <w:continuationSeparator/>
      </w:r>
    </w:p>
  </w:endnote>
  <w:endnote w:type="continuationNotice" w:id="1">
    <w:p w14:paraId="49430F69" w14:textId="77777777" w:rsidR="0097683B" w:rsidRDefault="009768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45522" w14:textId="77777777" w:rsidR="0097683B" w:rsidRDefault="0097683B">
      <w:r>
        <w:separator/>
      </w:r>
    </w:p>
  </w:footnote>
  <w:footnote w:type="continuationSeparator" w:id="0">
    <w:p w14:paraId="2653B8BC" w14:textId="77777777" w:rsidR="0097683B" w:rsidRDefault="0097683B">
      <w:r>
        <w:continuationSeparator/>
      </w:r>
    </w:p>
  </w:footnote>
  <w:footnote w:type="continuationNotice" w:id="1">
    <w:p w14:paraId="3CA7AAF3" w14:textId="77777777" w:rsidR="0097683B" w:rsidRDefault="009768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A5D2" w14:textId="77777777" w:rsidR="007B14BA" w:rsidRDefault="007B14BA" w:rsidP="00E553DC">
    <w:pPr>
      <w:pStyle w:val="Kopfzeile"/>
      <w:ind w:left="284"/>
    </w:pPr>
    <w:r>
      <w:rPr>
        <w:noProof/>
        <w:lang w:eastAsia="de-DE"/>
      </w:rPr>
      <w:drawing>
        <wp:anchor distT="0" distB="0" distL="114300" distR="114300" simplePos="0" relativeHeight="251657728" behindDoc="1" locked="0" layoutInCell="1" allowOverlap="1" wp14:anchorId="4257D325" wp14:editId="3E4C0649">
          <wp:simplePos x="0" y="0"/>
          <wp:positionH relativeFrom="page">
            <wp:posOffset>-1905</wp:posOffset>
          </wp:positionH>
          <wp:positionV relativeFrom="page">
            <wp:posOffset>0</wp:posOffset>
          </wp:positionV>
          <wp:extent cx="7560310" cy="1548130"/>
          <wp:effectExtent l="0" t="0" r="2540" b="0"/>
          <wp:wrapNone/>
          <wp:docPr id="1" name="Bild 1" descr="alfred-nissle-gesellshaft-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lfred-nissle-gesellshaft-B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48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0A0A"/>
    <w:multiLevelType w:val="hybridMultilevel"/>
    <w:tmpl w:val="B17EC6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DD52D6"/>
    <w:multiLevelType w:val="hybridMultilevel"/>
    <w:tmpl w:val="395AB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ED11FD"/>
    <w:multiLevelType w:val="hybridMultilevel"/>
    <w:tmpl w:val="2EEEE9D0"/>
    <w:lvl w:ilvl="0" w:tplc="D9EEFCC2">
      <w:numFmt w:val="bullet"/>
      <w:lvlText w:val="•"/>
      <w:lvlJc w:val="left"/>
      <w:pPr>
        <w:ind w:left="720" w:hanging="360"/>
      </w:pPr>
      <w:rPr>
        <w:rFonts w:ascii="Verdana" w:eastAsia="Cambria"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A97E02"/>
    <w:multiLevelType w:val="hybridMultilevel"/>
    <w:tmpl w:val="4CC8E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79014A"/>
    <w:multiLevelType w:val="hybridMultilevel"/>
    <w:tmpl w:val="244CF490"/>
    <w:lvl w:ilvl="0" w:tplc="04070001">
      <w:start w:val="1"/>
      <w:numFmt w:val="bullet"/>
      <w:lvlText w:val=""/>
      <w:lvlJc w:val="left"/>
      <w:pPr>
        <w:ind w:left="-351" w:hanging="360"/>
      </w:pPr>
      <w:rPr>
        <w:rFonts w:ascii="Symbol" w:hAnsi="Symbol" w:hint="default"/>
      </w:rPr>
    </w:lvl>
    <w:lvl w:ilvl="1" w:tplc="04070003" w:tentative="1">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5" w15:restartNumberingAfterBreak="0">
    <w:nsid w:val="40787C8F"/>
    <w:multiLevelType w:val="hybridMultilevel"/>
    <w:tmpl w:val="9B14D59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5D624491"/>
    <w:multiLevelType w:val="hybridMultilevel"/>
    <w:tmpl w:val="225C92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C332812"/>
    <w:multiLevelType w:val="hybridMultilevel"/>
    <w:tmpl w:val="CF80EAC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447" w:hanging="360"/>
      </w:pPr>
    </w:lvl>
    <w:lvl w:ilvl="2" w:tplc="0407001B" w:tentative="1">
      <w:start w:val="1"/>
      <w:numFmt w:val="lowerRoman"/>
      <w:lvlText w:val="%3."/>
      <w:lvlJc w:val="right"/>
      <w:pPr>
        <w:ind w:left="1167" w:hanging="180"/>
      </w:pPr>
    </w:lvl>
    <w:lvl w:ilvl="3" w:tplc="0407000F" w:tentative="1">
      <w:start w:val="1"/>
      <w:numFmt w:val="decimal"/>
      <w:lvlText w:val="%4."/>
      <w:lvlJc w:val="left"/>
      <w:pPr>
        <w:ind w:left="1887" w:hanging="360"/>
      </w:pPr>
    </w:lvl>
    <w:lvl w:ilvl="4" w:tplc="04070019" w:tentative="1">
      <w:start w:val="1"/>
      <w:numFmt w:val="lowerLetter"/>
      <w:lvlText w:val="%5."/>
      <w:lvlJc w:val="left"/>
      <w:pPr>
        <w:ind w:left="2607" w:hanging="360"/>
      </w:pPr>
    </w:lvl>
    <w:lvl w:ilvl="5" w:tplc="0407001B" w:tentative="1">
      <w:start w:val="1"/>
      <w:numFmt w:val="lowerRoman"/>
      <w:lvlText w:val="%6."/>
      <w:lvlJc w:val="right"/>
      <w:pPr>
        <w:ind w:left="3327" w:hanging="180"/>
      </w:pPr>
    </w:lvl>
    <w:lvl w:ilvl="6" w:tplc="0407000F" w:tentative="1">
      <w:start w:val="1"/>
      <w:numFmt w:val="decimal"/>
      <w:lvlText w:val="%7."/>
      <w:lvlJc w:val="left"/>
      <w:pPr>
        <w:ind w:left="4047" w:hanging="360"/>
      </w:pPr>
    </w:lvl>
    <w:lvl w:ilvl="7" w:tplc="04070019" w:tentative="1">
      <w:start w:val="1"/>
      <w:numFmt w:val="lowerLetter"/>
      <w:lvlText w:val="%8."/>
      <w:lvlJc w:val="left"/>
      <w:pPr>
        <w:ind w:left="4767" w:hanging="360"/>
      </w:pPr>
    </w:lvl>
    <w:lvl w:ilvl="8" w:tplc="0407001B" w:tentative="1">
      <w:start w:val="1"/>
      <w:numFmt w:val="lowerRoman"/>
      <w:lvlText w:val="%9."/>
      <w:lvlJc w:val="right"/>
      <w:pPr>
        <w:ind w:left="5487" w:hanging="180"/>
      </w:pPr>
    </w:lvl>
  </w:abstractNum>
  <w:abstractNum w:abstractNumId="8" w15:restartNumberingAfterBreak="0">
    <w:nsid w:val="7F1B7121"/>
    <w:multiLevelType w:val="hybridMultilevel"/>
    <w:tmpl w:val="B21C49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6"/>
  </w:num>
  <w:num w:numId="5">
    <w:abstractNumId w:val="8"/>
  </w:num>
  <w:num w:numId="6">
    <w:abstractNumId w:val="1"/>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grammar="clean"/>
  <w:doNotTrackFormatting/>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18"/>
    <w:rsid w:val="00011F1E"/>
    <w:rsid w:val="000141BA"/>
    <w:rsid w:val="000178B4"/>
    <w:rsid w:val="00030A5F"/>
    <w:rsid w:val="00033960"/>
    <w:rsid w:val="00034046"/>
    <w:rsid w:val="00040195"/>
    <w:rsid w:val="00040C23"/>
    <w:rsid w:val="00040D3B"/>
    <w:rsid w:val="00043114"/>
    <w:rsid w:val="0004561D"/>
    <w:rsid w:val="000600F6"/>
    <w:rsid w:val="000630A2"/>
    <w:rsid w:val="00072B93"/>
    <w:rsid w:val="000737A1"/>
    <w:rsid w:val="000867B6"/>
    <w:rsid w:val="0008723F"/>
    <w:rsid w:val="00092F14"/>
    <w:rsid w:val="00093853"/>
    <w:rsid w:val="00095D40"/>
    <w:rsid w:val="000A1D8E"/>
    <w:rsid w:val="000A5F24"/>
    <w:rsid w:val="000B5946"/>
    <w:rsid w:val="000D272B"/>
    <w:rsid w:val="000F0461"/>
    <w:rsid w:val="000F6A34"/>
    <w:rsid w:val="00103869"/>
    <w:rsid w:val="0010756E"/>
    <w:rsid w:val="0011102E"/>
    <w:rsid w:val="00111D58"/>
    <w:rsid w:val="00127BCA"/>
    <w:rsid w:val="00137CC5"/>
    <w:rsid w:val="00143C43"/>
    <w:rsid w:val="0014441C"/>
    <w:rsid w:val="001469B2"/>
    <w:rsid w:val="001517C5"/>
    <w:rsid w:val="00152343"/>
    <w:rsid w:val="00155AD4"/>
    <w:rsid w:val="00162E03"/>
    <w:rsid w:val="0016502A"/>
    <w:rsid w:val="00167031"/>
    <w:rsid w:val="00174174"/>
    <w:rsid w:val="00190537"/>
    <w:rsid w:val="001A15C0"/>
    <w:rsid w:val="001B46C6"/>
    <w:rsid w:val="001B4FF3"/>
    <w:rsid w:val="001B7D0B"/>
    <w:rsid w:val="001C0596"/>
    <w:rsid w:val="001C14F6"/>
    <w:rsid w:val="001C55D0"/>
    <w:rsid w:val="001E7519"/>
    <w:rsid w:val="001F0BBA"/>
    <w:rsid w:val="001F1C08"/>
    <w:rsid w:val="001F5A1F"/>
    <w:rsid w:val="00203CE3"/>
    <w:rsid w:val="00212336"/>
    <w:rsid w:val="0024004E"/>
    <w:rsid w:val="00265292"/>
    <w:rsid w:val="00266FF0"/>
    <w:rsid w:val="002902F9"/>
    <w:rsid w:val="0029598A"/>
    <w:rsid w:val="00297BFB"/>
    <w:rsid w:val="002A17D1"/>
    <w:rsid w:val="002A3155"/>
    <w:rsid w:val="002C28F8"/>
    <w:rsid w:val="002C4395"/>
    <w:rsid w:val="002C5CD2"/>
    <w:rsid w:val="002D146C"/>
    <w:rsid w:val="002E3A47"/>
    <w:rsid w:val="002E4189"/>
    <w:rsid w:val="002E60BC"/>
    <w:rsid w:val="002F2724"/>
    <w:rsid w:val="003003EE"/>
    <w:rsid w:val="00303725"/>
    <w:rsid w:val="00305621"/>
    <w:rsid w:val="00312D18"/>
    <w:rsid w:val="003163C9"/>
    <w:rsid w:val="003164B6"/>
    <w:rsid w:val="00323392"/>
    <w:rsid w:val="00325922"/>
    <w:rsid w:val="00334C8A"/>
    <w:rsid w:val="003359BF"/>
    <w:rsid w:val="003514DD"/>
    <w:rsid w:val="0035227D"/>
    <w:rsid w:val="00355BE9"/>
    <w:rsid w:val="00362096"/>
    <w:rsid w:val="0036678D"/>
    <w:rsid w:val="0037460A"/>
    <w:rsid w:val="003752C1"/>
    <w:rsid w:val="00375C60"/>
    <w:rsid w:val="00375CBC"/>
    <w:rsid w:val="00376787"/>
    <w:rsid w:val="00387C2A"/>
    <w:rsid w:val="00391DA7"/>
    <w:rsid w:val="003B0663"/>
    <w:rsid w:val="003B0D91"/>
    <w:rsid w:val="003C2866"/>
    <w:rsid w:val="003D7214"/>
    <w:rsid w:val="003D730C"/>
    <w:rsid w:val="003D7B32"/>
    <w:rsid w:val="003E387B"/>
    <w:rsid w:val="003E39BC"/>
    <w:rsid w:val="003F43CD"/>
    <w:rsid w:val="00406837"/>
    <w:rsid w:val="00412445"/>
    <w:rsid w:val="00446BF2"/>
    <w:rsid w:val="00446E43"/>
    <w:rsid w:val="00452285"/>
    <w:rsid w:val="00461067"/>
    <w:rsid w:val="00462E26"/>
    <w:rsid w:val="00470C45"/>
    <w:rsid w:val="00474138"/>
    <w:rsid w:val="0047481A"/>
    <w:rsid w:val="0048028C"/>
    <w:rsid w:val="0048722E"/>
    <w:rsid w:val="00491903"/>
    <w:rsid w:val="00491FA6"/>
    <w:rsid w:val="004A0297"/>
    <w:rsid w:val="004A5303"/>
    <w:rsid w:val="004A7887"/>
    <w:rsid w:val="004C1402"/>
    <w:rsid w:val="004C6238"/>
    <w:rsid w:val="004C731B"/>
    <w:rsid w:val="004D01C0"/>
    <w:rsid w:val="004D5864"/>
    <w:rsid w:val="004E7347"/>
    <w:rsid w:val="004F6D5E"/>
    <w:rsid w:val="0051381B"/>
    <w:rsid w:val="00514886"/>
    <w:rsid w:val="00523817"/>
    <w:rsid w:val="00524079"/>
    <w:rsid w:val="00524FC9"/>
    <w:rsid w:val="00525DB2"/>
    <w:rsid w:val="005324F0"/>
    <w:rsid w:val="00532C27"/>
    <w:rsid w:val="00533765"/>
    <w:rsid w:val="00536000"/>
    <w:rsid w:val="005379EA"/>
    <w:rsid w:val="00542273"/>
    <w:rsid w:val="00550BE1"/>
    <w:rsid w:val="0055194E"/>
    <w:rsid w:val="00557120"/>
    <w:rsid w:val="00557C11"/>
    <w:rsid w:val="0056033F"/>
    <w:rsid w:val="00566DE6"/>
    <w:rsid w:val="0057268C"/>
    <w:rsid w:val="005772AF"/>
    <w:rsid w:val="00584987"/>
    <w:rsid w:val="00593163"/>
    <w:rsid w:val="00597059"/>
    <w:rsid w:val="005B3AC1"/>
    <w:rsid w:val="005C1726"/>
    <w:rsid w:val="005D17D1"/>
    <w:rsid w:val="005E0D87"/>
    <w:rsid w:val="005E605A"/>
    <w:rsid w:val="00604D15"/>
    <w:rsid w:val="006074EE"/>
    <w:rsid w:val="006220BD"/>
    <w:rsid w:val="00623EE4"/>
    <w:rsid w:val="00627C4E"/>
    <w:rsid w:val="00630830"/>
    <w:rsid w:val="006339AA"/>
    <w:rsid w:val="00660F14"/>
    <w:rsid w:val="006919C9"/>
    <w:rsid w:val="00696423"/>
    <w:rsid w:val="006A3EE7"/>
    <w:rsid w:val="006A4262"/>
    <w:rsid w:val="006B1B36"/>
    <w:rsid w:val="006B76BD"/>
    <w:rsid w:val="006C20F1"/>
    <w:rsid w:val="006D4476"/>
    <w:rsid w:val="006E400C"/>
    <w:rsid w:val="006E66B6"/>
    <w:rsid w:val="006F55CD"/>
    <w:rsid w:val="0070416F"/>
    <w:rsid w:val="00706118"/>
    <w:rsid w:val="00711A8D"/>
    <w:rsid w:val="00720C4A"/>
    <w:rsid w:val="00724CF4"/>
    <w:rsid w:val="00725CF0"/>
    <w:rsid w:val="00727722"/>
    <w:rsid w:val="00736A83"/>
    <w:rsid w:val="0073721A"/>
    <w:rsid w:val="007670D6"/>
    <w:rsid w:val="007708F6"/>
    <w:rsid w:val="00780674"/>
    <w:rsid w:val="00782D2D"/>
    <w:rsid w:val="00782E31"/>
    <w:rsid w:val="00785809"/>
    <w:rsid w:val="0078692E"/>
    <w:rsid w:val="00790C61"/>
    <w:rsid w:val="00794DDD"/>
    <w:rsid w:val="00797581"/>
    <w:rsid w:val="007A194E"/>
    <w:rsid w:val="007A6867"/>
    <w:rsid w:val="007A6D9E"/>
    <w:rsid w:val="007A78B7"/>
    <w:rsid w:val="007B14BA"/>
    <w:rsid w:val="007B6F9F"/>
    <w:rsid w:val="007C42F1"/>
    <w:rsid w:val="007D0288"/>
    <w:rsid w:val="007E2DF7"/>
    <w:rsid w:val="007E50DA"/>
    <w:rsid w:val="007E7EE4"/>
    <w:rsid w:val="007F4E3C"/>
    <w:rsid w:val="007F54AA"/>
    <w:rsid w:val="008041EE"/>
    <w:rsid w:val="00807F57"/>
    <w:rsid w:val="00814CEA"/>
    <w:rsid w:val="00814F7D"/>
    <w:rsid w:val="008170D5"/>
    <w:rsid w:val="00831B7B"/>
    <w:rsid w:val="00832162"/>
    <w:rsid w:val="0083242F"/>
    <w:rsid w:val="00856A46"/>
    <w:rsid w:val="00870650"/>
    <w:rsid w:val="00870EC5"/>
    <w:rsid w:val="008731BC"/>
    <w:rsid w:val="008825FB"/>
    <w:rsid w:val="00884F2D"/>
    <w:rsid w:val="008A1F2A"/>
    <w:rsid w:val="008A3D73"/>
    <w:rsid w:val="008A43D6"/>
    <w:rsid w:val="008A7BC0"/>
    <w:rsid w:val="008B01FD"/>
    <w:rsid w:val="008B18F4"/>
    <w:rsid w:val="008B7E79"/>
    <w:rsid w:val="008C060B"/>
    <w:rsid w:val="008C2138"/>
    <w:rsid w:val="008C700E"/>
    <w:rsid w:val="008C7F4A"/>
    <w:rsid w:val="008D228A"/>
    <w:rsid w:val="008D52D9"/>
    <w:rsid w:val="00906D23"/>
    <w:rsid w:val="00913FC9"/>
    <w:rsid w:val="009206B4"/>
    <w:rsid w:val="009211AD"/>
    <w:rsid w:val="00941DE3"/>
    <w:rsid w:val="00943728"/>
    <w:rsid w:val="00946D3E"/>
    <w:rsid w:val="00951D8A"/>
    <w:rsid w:val="00956771"/>
    <w:rsid w:val="00956D63"/>
    <w:rsid w:val="00961D19"/>
    <w:rsid w:val="00972A0C"/>
    <w:rsid w:val="009765E1"/>
    <w:rsid w:val="0097683B"/>
    <w:rsid w:val="009866B5"/>
    <w:rsid w:val="00987D3A"/>
    <w:rsid w:val="00991529"/>
    <w:rsid w:val="00997194"/>
    <w:rsid w:val="009A5A00"/>
    <w:rsid w:val="009A5D74"/>
    <w:rsid w:val="009B2AA6"/>
    <w:rsid w:val="009C26B5"/>
    <w:rsid w:val="009C738F"/>
    <w:rsid w:val="009D2BB6"/>
    <w:rsid w:val="009E6FB7"/>
    <w:rsid w:val="009E73B7"/>
    <w:rsid w:val="009F0693"/>
    <w:rsid w:val="00A075D8"/>
    <w:rsid w:val="00A13484"/>
    <w:rsid w:val="00A134C7"/>
    <w:rsid w:val="00A13DEF"/>
    <w:rsid w:val="00A16EBD"/>
    <w:rsid w:val="00A171F8"/>
    <w:rsid w:val="00A32636"/>
    <w:rsid w:val="00A3575E"/>
    <w:rsid w:val="00A533BD"/>
    <w:rsid w:val="00A552B3"/>
    <w:rsid w:val="00A602FB"/>
    <w:rsid w:val="00A61BBB"/>
    <w:rsid w:val="00A64C01"/>
    <w:rsid w:val="00A74832"/>
    <w:rsid w:val="00A84EB9"/>
    <w:rsid w:val="00A93844"/>
    <w:rsid w:val="00A949C1"/>
    <w:rsid w:val="00AA39AA"/>
    <w:rsid w:val="00AA6CD7"/>
    <w:rsid w:val="00AB4665"/>
    <w:rsid w:val="00AC0D6F"/>
    <w:rsid w:val="00AC1778"/>
    <w:rsid w:val="00AC26E5"/>
    <w:rsid w:val="00AC2AF4"/>
    <w:rsid w:val="00AC4ADE"/>
    <w:rsid w:val="00AC659E"/>
    <w:rsid w:val="00AD21A0"/>
    <w:rsid w:val="00AD31C9"/>
    <w:rsid w:val="00AD3658"/>
    <w:rsid w:val="00AD7D49"/>
    <w:rsid w:val="00AE7445"/>
    <w:rsid w:val="00AF2D56"/>
    <w:rsid w:val="00AF2EFA"/>
    <w:rsid w:val="00AF4B87"/>
    <w:rsid w:val="00B12AA2"/>
    <w:rsid w:val="00B175AB"/>
    <w:rsid w:val="00B17BD1"/>
    <w:rsid w:val="00B310BB"/>
    <w:rsid w:val="00B40DE6"/>
    <w:rsid w:val="00B411D4"/>
    <w:rsid w:val="00B42230"/>
    <w:rsid w:val="00B47721"/>
    <w:rsid w:val="00B52B51"/>
    <w:rsid w:val="00B5330F"/>
    <w:rsid w:val="00B54CD4"/>
    <w:rsid w:val="00B6208C"/>
    <w:rsid w:val="00B666A4"/>
    <w:rsid w:val="00B815B5"/>
    <w:rsid w:val="00B82A6F"/>
    <w:rsid w:val="00B82DFC"/>
    <w:rsid w:val="00B913BF"/>
    <w:rsid w:val="00B94D3F"/>
    <w:rsid w:val="00BA6AEC"/>
    <w:rsid w:val="00BB654A"/>
    <w:rsid w:val="00BC1BF6"/>
    <w:rsid w:val="00BC217F"/>
    <w:rsid w:val="00BC4798"/>
    <w:rsid w:val="00BD47EB"/>
    <w:rsid w:val="00BD5B75"/>
    <w:rsid w:val="00BD7877"/>
    <w:rsid w:val="00BE1E45"/>
    <w:rsid w:val="00BE3BBE"/>
    <w:rsid w:val="00BE79D2"/>
    <w:rsid w:val="00BF5A6C"/>
    <w:rsid w:val="00C01334"/>
    <w:rsid w:val="00C016C8"/>
    <w:rsid w:val="00C055C6"/>
    <w:rsid w:val="00C06527"/>
    <w:rsid w:val="00C06D7E"/>
    <w:rsid w:val="00C1352B"/>
    <w:rsid w:val="00C16E92"/>
    <w:rsid w:val="00C215F3"/>
    <w:rsid w:val="00C27A7C"/>
    <w:rsid w:val="00C3267B"/>
    <w:rsid w:val="00C36733"/>
    <w:rsid w:val="00C3729E"/>
    <w:rsid w:val="00C42C0D"/>
    <w:rsid w:val="00C477E9"/>
    <w:rsid w:val="00C47894"/>
    <w:rsid w:val="00C51B1A"/>
    <w:rsid w:val="00C5707E"/>
    <w:rsid w:val="00C60334"/>
    <w:rsid w:val="00C6557C"/>
    <w:rsid w:val="00C65AE1"/>
    <w:rsid w:val="00C67817"/>
    <w:rsid w:val="00C7220B"/>
    <w:rsid w:val="00C755CB"/>
    <w:rsid w:val="00C76E61"/>
    <w:rsid w:val="00C76F78"/>
    <w:rsid w:val="00C8149A"/>
    <w:rsid w:val="00C87ECC"/>
    <w:rsid w:val="00CA2F58"/>
    <w:rsid w:val="00CA32B3"/>
    <w:rsid w:val="00CB1A84"/>
    <w:rsid w:val="00CB41FF"/>
    <w:rsid w:val="00CB6D98"/>
    <w:rsid w:val="00CB7BA7"/>
    <w:rsid w:val="00CC29C0"/>
    <w:rsid w:val="00CC69EE"/>
    <w:rsid w:val="00CD0B20"/>
    <w:rsid w:val="00CD6B50"/>
    <w:rsid w:val="00CE3DC0"/>
    <w:rsid w:val="00CE5EF8"/>
    <w:rsid w:val="00D0355B"/>
    <w:rsid w:val="00D06766"/>
    <w:rsid w:val="00D2001B"/>
    <w:rsid w:val="00D32C29"/>
    <w:rsid w:val="00D35103"/>
    <w:rsid w:val="00D46E06"/>
    <w:rsid w:val="00D51DD8"/>
    <w:rsid w:val="00D57531"/>
    <w:rsid w:val="00D738B8"/>
    <w:rsid w:val="00D73FCF"/>
    <w:rsid w:val="00D8102E"/>
    <w:rsid w:val="00D8696F"/>
    <w:rsid w:val="00DA3544"/>
    <w:rsid w:val="00DA3809"/>
    <w:rsid w:val="00DA3C52"/>
    <w:rsid w:val="00DA57B7"/>
    <w:rsid w:val="00DB3DDC"/>
    <w:rsid w:val="00DC0AC0"/>
    <w:rsid w:val="00DC6C0D"/>
    <w:rsid w:val="00DD1349"/>
    <w:rsid w:val="00DD1F4E"/>
    <w:rsid w:val="00DD2F1E"/>
    <w:rsid w:val="00DE2FD2"/>
    <w:rsid w:val="00DE3F27"/>
    <w:rsid w:val="00DF537A"/>
    <w:rsid w:val="00DF5ACE"/>
    <w:rsid w:val="00E0083E"/>
    <w:rsid w:val="00E03548"/>
    <w:rsid w:val="00E035AC"/>
    <w:rsid w:val="00E042AF"/>
    <w:rsid w:val="00E168D1"/>
    <w:rsid w:val="00E20973"/>
    <w:rsid w:val="00E2289B"/>
    <w:rsid w:val="00E252D9"/>
    <w:rsid w:val="00E25EF1"/>
    <w:rsid w:val="00E37DC5"/>
    <w:rsid w:val="00E425EC"/>
    <w:rsid w:val="00E446B2"/>
    <w:rsid w:val="00E553DC"/>
    <w:rsid w:val="00E62D4F"/>
    <w:rsid w:val="00E75395"/>
    <w:rsid w:val="00E76326"/>
    <w:rsid w:val="00E77537"/>
    <w:rsid w:val="00E83F1C"/>
    <w:rsid w:val="00E85288"/>
    <w:rsid w:val="00E85495"/>
    <w:rsid w:val="00E94CCA"/>
    <w:rsid w:val="00EA0894"/>
    <w:rsid w:val="00EA7622"/>
    <w:rsid w:val="00EB1E8B"/>
    <w:rsid w:val="00EB73BB"/>
    <w:rsid w:val="00EC24E4"/>
    <w:rsid w:val="00ED0CA2"/>
    <w:rsid w:val="00ED1BE0"/>
    <w:rsid w:val="00ED2237"/>
    <w:rsid w:val="00EE2537"/>
    <w:rsid w:val="00EE5450"/>
    <w:rsid w:val="00EF096D"/>
    <w:rsid w:val="00F14B87"/>
    <w:rsid w:val="00F16BB9"/>
    <w:rsid w:val="00F206EE"/>
    <w:rsid w:val="00F23DDB"/>
    <w:rsid w:val="00F255EA"/>
    <w:rsid w:val="00F30F1E"/>
    <w:rsid w:val="00F347CA"/>
    <w:rsid w:val="00F44FFA"/>
    <w:rsid w:val="00F47B83"/>
    <w:rsid w:val="00F47C92"/>
    <w:rsid w:val="00F5067B"/>
    <w:rsid w:val="00F51F18"/>
    <w:rsid w:val="00F53301"/>
    <w:rsid w:val="00F566D7"/>
    <w:rsid w:val="00F72B4E"/>
    <w:rsid w:val="00F75392"/>
    <w:rsid w:val="00F93763"/>
    <w:rsid w:val="00FA0892"/>
    <w:rsid w:val="00FA6859"/>
    <w:rsid w:val="00FB4860"/>
    <w:rsid w:val="00FB6A53"/>
    <w:rsid w:val="00FB6F37"/>
    <w:rsid w:val="00FC27E9"/>
    <w:rsid w:val="00FD12C4"/>
    <w:rsid w:val="00FD6A61"/>
    <w:rsid w:val="00FE11A4"/>
    <w:rsid w:val="00FE3F3A"/>
    <w:rsid w:val="00FE4A2E"/>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24228"/>
  <w15:docId w15:val="{9A78E285-FCEA-ED4F-A339-DCF3B0EE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3" w:unhideWhenUsed="1"/>
    <w:lsdException w:name="heading 4"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C060B"/>
    <w:pPr>
      <w:spacing w:after="200" w:line="276" w:lineRule="auto"/>
    </w:pPr>
    <w:rPr>
      <w:sz w:val="22"/>
      <w:szCs w:val="22"/>
      <w:lang w:eastAsia="en-US"/>
    </w:rPr>
  </w:style>
  <w:style w:type="paragraph" w:styleId="berschrift1">
    <w:name w:val="heading 1"/>
    <w:basedOn w:val="Standard"/>
    <w:link w:val="berschrift1Zchn"/>
    <w:uiPriority w:val="9"/>
    <w:qFormat/>
    <w:rsid w:val="00533765"/>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1F18"/>
    <w:pPr>
      <w:tabs>
        <w:tab w:val="center" w:pos="4703"/>
        <w:tab w:val="right" w:pos="9406"/>
      </w:tabs>
    </w:pPr>
  </w:style>
  <w:style w:type="character" w:customStyle="1" w:styleId="KopfzeileZchn">
    <w:name w:val="Kopfzeile Zchn"/>
    <w:basedOn w:val="Absatz-Standardschriftart"/>
    <w:link w:val="Kopfzeile"/>
    <w:uiPriority w:val="99"/>
    <w:rsid w:val="00F51F18"/>
  </w:style>
  <w:style w:type="paragraph" w:styleId="Fuzeile">
    <w:name w:val="footer"/>
    <w:basedOn w:val="Standard"/>
    <w:link w:val="FuzeileZchn"/>
    <w:uiPriority w:val="99"/>
    <w:unhideWhenUsed/>
    <w:rsid w:val="00F51F18"/>
    <w:pPr>
      <w:tabs>
        <w:tab w:val="center" w:pos="4703"/>
        <w:tab w:val="right" w:pos="9406"/>
      </w:tabs>
    </w:pPr>
  </w:style>
  <w:style w:type="character" w:customStyle="1" w:styleId="FuzeileZchn">
    <w:name w:val="Fußzeile Zchn"/>
    <w:basedOn w:val="Absatz-Standardschriftart"/>
    <w:link w:val="Fuzeile"/>
    <w:uiPriority w:val="99"/>
    <w:rsid w:val="00F51F18"/>
  </w:style>
  <w:style w:type="paragraph" w:customStyle="1" w:styleId="EinfAbs">
    <w:name w:val="[Einf. Abs.]"/>
    <w:basedOn w:val="Standard"/>
    <w:uiPriority w:val="99"/>
    <w:rsid w:val="005772AF"/>
    <w:pPr>
      <w:widowControl w:val="0"/>
      <w:autoSpaceDE w:val="0"/>
      <w:autoSpaceDN w:val="0"/>
      <w:adjustRightInd w:val="0"/>
      <w:spacing w:after="113" w:line="360" w:lineRule="atLeast"/>
      <w:textAlignment w:val="center"/>
    </w:pPr>
    <w:rPr>
      <w:rFonts w:ascii="MinionPro-Regular" w:hAnsi="MinionPro-Regular" w:cs="MinionPro-Regular"/>
      <w:color w:val="000000"/>
      <w:spacing w:val="2"/>
    </w:rPr>
  </w:style>
  <w:style w:type="character" w:customStyle="1" w:styleId="bold">
    <w:name w:val="bold"/>
    <w:uiPriority w:val="99"/>
    <w:rsid w:val="005772AF"/>
    <w:rPr>
      <w:b/>
      <w:bCs/>
    </w:rPr>
  </w:style>
  <w:style w:type="paragraph" w:customStyle="1" w:styleId="TitelPressemitteilung">
    <w:name w:val="_Titel Pressemitteilung"/>
    <w:qFormat/>
    <w:rsid w:val="00111D58"/>
    <w:rPr>
      <w:rFonts w:ascii="Times New Roman" w:hAnsi="Times New Roman" w:cs="MinionPro-Regular"/>
      <w:b/>
      <w:color w:val="000000"/>
      <w:spacing w:val="2"/>
      <w:sz w:val="24"/>
      <w:szCs w:val="24"/>
      <w:lang w:eastAsia="en-US"/>
    </w:rPr>
  </w:style>
  <w:style w:type="character" w:customStyle="1" w:styleId="italic">
    <w:name w:val="italic"/>
    <w:uiPriority w:val="99"/>
    <w:rsid w:val="00ED1BE0"/>
    <w:rPr>
      <w:i/>
      <w:iCs/>
    </w:rPr>
  </w:style>
  <w:style w:type="paragraph" w:customStyle="1" w:styleId="Pressetext">
    <w:name w:val="_Pressetext"/>
    <w:basedOn w:val="EinfAbs"/>
    <w:qFormat/>
    <w:rsid w:val="00ED1BE0"/>
    <w:rPr>
      <w:rFonts w:ascii="Times New Roman" w:hAnsi="Times New Roman"/>
    </w:rPr>
  </w:style>
  <w:style w:type="paragraph" w:styleId="Sprechblasentext">
    <w:name w:val="Balloon Text"/>
    <w:basedOn w:val="Standard"/>
    <w:link w:val="SprechblasentextZchn"/>
    <w:rsid w:val="00375C60"/>
    <w:rPr>
      <w:rFonts w:ascii="Tahoma" w:hAnsi="Tahoma" w:cs="Tahoma"/>
      <w:sz w:val="16"/>
      <w:szCs w:val="16"/>
    </w:rPr>
  </w:style>
  <w:style w:type="character" w:customStyle="1" w:styleId="SprechblasentextZchn">
    <w:name w:val="Sprechblasentext Zchn"/>
    <w:link w:val="Sprechblasentext"/>
    <w:rsid w:val="00375C60"/>
    <w:rPr>
      <w:rFonts w:ascii="Tahoma" w:hAnsi="Tahoma" w:cs="Tahoma"/>
      <w:sz w:val="16"/>
      <w:szCs w:val="16"/>
    </w:rPr>
  </w:style>
  <w:style w:type="paragraph" w:styleId="Listenabsatz">
    <w:name w:val="List Paragraph"/>
    <w:basedOn w:val="Standard"/>
    <w:uiPriority w:val="34"/>
    <w:qFormat/>
    <w:rsid w:val="008C060B"/>
    <w:pPr>
      <w:ind w:left="720"/>
      <w:contextualSpacing/>
    </w:pPr>
  </w:style>
  <w:style w:type="character" w:styleId="Kommentarzeichen">
    <w:name w:val="annotation reference"/>
    <w:uiPriority w:val="99"/>
    <w:semiHidden/>
    <w:unhideWhenUsed/>
    <w:rsid w:val="008C060B"/>
    <w:rPr>
      <w:sz w:val="18"/>
      <w:szCs w:val="18"/>
    </w:rPr>
  </w:style>
  <w:style w:type="paragraph" w:styleId="Kommentartext">
    <w:name w:val="annotation text"/>
    <w:basedOn w:val="Standard"/>
    <w:link w:val="KommentartextZchn"/>
    <w:uiPriority w:val="99"/>
    <w:semiHidden/>
    <w:unhideWhenUsed/>
    <w:rsid w:val="008C060B"/>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8C060B"/>
  </w:style>
  <w:style w:type="paragraph" w:styleId="Kommentarthema">
    <w:name w:val="annotation subject"/>
    <w:basedOn w:val="Kommentartext"/>
    <w:next w:val="Kommentartext"/>
    <w:link w:val="KommentarthemaZchn"/>
    <w:semiHidden/>
    <w:unhideWhenUsed/>
    <w:rsid w:val="00AF4B87"/>
    <w:rPr>
      <w:b/>
      <w:bCs/>
      <w:sz w:val="20"/>
      <w:szCs w:val="20"/>
    </w:rPr>
  </w:style>
  <w:style w:type="character" w:customStyle="1" w:styleId="KommentarthemaZchn">
    <w:name w:val="Kommentarthema Zchn"/>
    <w:link w:val="Kommentarthema"/>
    <w:semiHidden/>
    <w:rsid w:val="00AF4B87"/>
    <w:rPr>
      <w:b/>
      <w:bCs/>
      <w:sz w:val="20"/>
      <w:szCs w:val="20"/>
    </w:rPr>
  </w:style>
  <w:style w:type="paragraph" w:styleId="berarbeitung">
    <w:name w:val="Revision"/>
    <w:hidden/>
    <w:semiHidden/>
    <w:rsid w:val="00B815B5"/>
    <w:rPr>
      <w:sz w:val="22"/>
      <w:szCs w:val="22"/>
      <w:lang w:eastAsia="en-US"/>
    </w:rPr>
  </w:style>
  <w:style w:type="character" w:customStyle="1" w:styleId="berschrift1Zchn">
    <w:name w:val="Überschrift 1 Zchn"/>
    <w:basedOn w:val="Absatz-Standardschriftart"/>
    <w:link w:val="berschrift1"/>
    <w:uiPriority w:val="9"/>
    <w:rsid w:val="00533765"/>
    <w:rPr>
      <w:rFonts w:ascii="Times New Roman" w:eastAsia="Times New Roman" w:hAnsi="Times New Roman"/>
      <w:b/>
      <w:bCs/>
      <w:kern w:val="36"/>
      <w:sz w:val="48"/>
      <w:szCs w:val="48"/>
    </w:rPr>
  </w:style>
  <w:style w:type="character" w:customStyle="1" w:styleId="highlight">
    <w:name w:val="highlight"/>
    <w:basedOn w:val="Absatz-Standardschriftart"/>
    <w:rsid w:val="009211AD"/>
  </w:style>
  <w:style w:type="character" w:styleId="Hyperlink">
    <w:name w:val="Hyperlink"/>
    <w:basedOn w:val="Absatz-Standardschriftart"/>
    <w:uiPriority w:val="99"/>
    <w:semiHidden/>
    <w:unhideWhenUsed/>
    <w:rsid w:val="009211AD"/>
    <w:rPr>
      <w:color w:val="0000FF"/>
      <w:u w:val="single"/>
    </w:rPr>
  </w:style>
  <w:style w:type="paragraph" w:styleId="Funotentext">
    <w:name w:val="footnote text"/>
    <w:basedOn w:val="Standard"/>
    <w:link w:val="FunotentextZchn"/>
    <w:semiHidden/>
    <w:unhideWhenUsed/>
    <w:rsid w:val="00CC69EE"/>
    <w:pPr>
      <w:spacing w:after="0" w:line="240" w:lineRule="auto"/>
    </w:pPr>
    <w:rPr>
      <w:sz w:val="20"/>
      <w:szCs w:val="20"/>
    </w:rPr>
  </w:style>
  <w:style w:type="character" w:customStyle="1" w:styleId="FunotentextZchn">
    <w:name w:val="Fußnotentext Zchn"/>
    <w:basedOn w:val="Absatz-Standardschriftart"/>
    <w:link w:val="Funotentext"/>
    <w:semiHidden/>
    <w:rsid w:val="00CC69EE"/>
    <w:rPr>
      <w:lang w:eastAsia="en-US"/>
    </w:rPr>
  </w:style>
  <w:style w:type="character" w:styleId="Funotenzeichen">
    <w:name w:val="footnote reference"/>
    <w:basedOn w:val="Absatz-Standardschriftart"/>
    <w:semiHidden/>
    <w:unhideWhenUsed/>
    <w:rsid w:val="00CC69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90685">
      <w:bodyDiv w:val="1"/>
      <w:marLeft w:val="0"/>
      <w:marRight w:val="0"/>
      <w:marTop w:val="0"/>
      <w:marBottom w:val="0"/>
      <w:divBdr>
        <w:top w:val="none" w:sz="0" w:space="0" w:color="auto"/>
        <w:left w:val="none" w:sz="0" w:space="0" w:color="auto"/>
        <w:bottom w:val="none" w:sz="0" w:space="0" w:color="auto"/>
        <w:right w:val="none" w:sz="0" w:space="0" w:color="auto"/>
      </w:divBdr>
    </w:div>
    <w:div w:id="250042879">
      <w:bodyDiv w:val="1"/>
      <w:marLeft w:val="0"/>
      <w:marRight w:val="0"/>
      <w:marTop w:val="0"/>
      <w:marBottom w:val="0"/>
      <w:divBdr>
        <w:top w:val="none" w:sz="0" w:space="0" w:color="auto"/>
        <w:left w:val="none" w:sz="0" w:space="0" w:color="auto"/>
        <w:bottom w:val="none" w:sz="0" w:space="0" w:color="auto"/>
        <w:right w:val="none" w:sz="0" w:space="0" w:color="auto"/>
      </w:divBdr>
    </w:div>
    <w:div w:id="466706963">
      <w:bodyDiv w:val="1"/>
      <w:marLeft w:val="0"/>
      <w:marRight w:val="0"/>
      <w:marTop w:val="0"/>
      <w:marBottom w:val="0"/>
      <w:divBdr>
        <w:top w:val="none" w:sz="0" w:space="0" w:color="auto"/>
        <w:left w:val="none" w:sz="0" w:space="0" w:color="auto"/>
        <w:bottom w:val="none" w:sz="0" w:space="0" w:color="auto"/>
        <w:right w:val="none" w:sz="0" w:space="0" w:color="auto"/>
      </w:divBdr>
    </w:div>
    <w:div w:id="470368279">
      <w:bodyDiv w:val="1"/>
      <w:marLeft w:val="0"/>
      <w:marRight w:val="0"/>
      <w:marTop w:val="0"/>
      <w:marBottom w:val="0"/>
      <w:divBdr>
        <w:top w:val="none" w:sz="0" w:space="0" w:color="auto"/>
        <w:left w:val="none" w:sz="0" w:space="0" w:color="auto"/>
        <w:bottom w:val="none" w:sz="0" w:space="0" w:color="auto"/>
        <w:right w:val="none" w:sz="0" w:space="0" w:color="auto"/>
      </w:divBdr>
      <w:divsChild>
        <w:div w:id="298418028">
          <w:marLeft w:val="720"/>
          <w:marRight w:val="0"/>
          <w:marTop w:val="0"/>
          <w:marBottom w:val="0"/>
          <w:divBdr>
            <w:top w:val="none" w:sz="0" w:space="0" w:color="auto"/>
            <w:left w:val="none" w:sz="0" w:space="0" w:color="auto"/>
            <w:bottom w:val="none" w:sz="0" w:space="0" w:color="auto"/>
            <w:right w:val="none" w:sz="0" w:space="0" w:color="auto"/>
          </w:divBdr>
        </w:div>
        <w:div w:id="454954106">
          <w:marLeft w:val="720"/>
          <w:marRight w:val="0"/>
          <w:marTop w:val="0"/>
          <w:marBottom w:val="0"/>
          <w:divBdr>
            <w:top w:val="none" w:sz="0" w:space="0" w:color="auto"/>
            <w:left w:val="none" w:sz="0" w:space="0" w:color="auto"/>
            <w:bottom w:val="none" w:sz="0" w:space="0" w:color="auto"/>
            <w:right w:val="none" w:sz="0" w:space="0" w:color="auto"/>
          </w:divBdr>
        </w:div>
        <w:div w:id="1084380666">
          <w:marLeft w:val="720"/>
          <w:marRight w:val="0"/>
          <w:marTop w:val="0"/>
          <w:marBottom w:val="0"/>
          <w:divBdr>
            <w:top w:val="none" w:sz="0" w:space="0" w:color="auto"/>
            <w:left w:val="none" w:sz="0" w:space="0" w:color="auto"/>
            <w:bottom w:val="none" w:sz="0" w:space="0" w:color="auto"/>
            <w:right w:val="none" w:sz="0" w:space="0" w:color="auto"/>
          </w:divBdr>
        </w:div>
        <w:div w:id="1267613622">
          <w:marLeft w:val="720"/>
          <w:marRight w:val="0"/>
          <w:marTop w:val="0"/>
          <w:marBottom w:val="0"/>
          <w:divBdr>
            <w:top w:val="none" w:sz="0" w:space="0" w:color="auto"/>
            <w:left w:val="none" w:sz="0" w:space="0" w:color="auto"/>
            <w:bottom w:val="none" w:sz="0" w:space="0" w:color="auto"/>
            <w:right w:val="none" w:sz="0" w:space="0" w:color="auto"/>
          </w:divBdr>
        </w:div>
        <w:div w:id="1598444447">
          <w:marLeft w:val="720"/>
          <w:marRight w:val="0"/>
          <w:marTop w:val="0"/>
          <w:marBottom w:val="0"/>
          <w:divBdr>
            <w:top w:val="none" w:sz="0" w:space="0" w:color="auto"/>
            <w:left w:val="none" w:sz="0" w:space="0" w:color="auto"/>
            <w:bottom w:val="none" w:sz="0" w:space="0" w:color="auto"/>
            <w:right w:val="none" w:sz="0" w:space="0" w:color="auto"/>
          </w:divBdr>
        </w:div>
        <w:div w:id="1605113067">
          <w:marLeft w:val="720"/>
          <w:marRight w:val="0"/>
          <w:marTop w:val="0"/>
          <w:marBottom w:val="0"/>
          <w:divBdr>
            <w:top w:val="none" w:sz="0" w:space="0" w:color="auto"/>
            <w:left w:val="none" w:sz="0" w:space="0" w:color="auto"/>
            <w:bottom w:val="none" w:sz="0" w:space="0" w:color="auto"/>
            <w:right w:val="none" w:sz="0" w:space="0" w:color="auto"/>
          </w:divBdr>
        </w:div>
      </w:divsChild>
    </w:div>
    <w:div w:id="546140325">
      <w:bodyDiv w:val="1"/>
      <w:marLeft w:val="0"/>
      <w:marRight w:val="0"/>
      <w:marTop w:val="0"/>
      <w:marBottom w:val="0"/>
      <w:divBdr>
        <w:top w:val="none" w:sz="0" w:space="0" w:color="auto"/>
        <w:left w:val="none" w:sz="0" w:space="0" w:color="auto"/>
        <w:bottom w:val="none" w:sz="0" w:space="0" w:color="auto"/>
        <w:right w:val="none" w:sz="0" w:space="0" w:color="auto"/>
      </w:divBdr>
    </w:div>
    <w:div w:id="662392343">
      <w:bodyDiv w:val="1"/>
      <w:marLeft w:val="0"/>
      <w:marRight w:val="0"/>
      <w:marTop w:val="0"/>
      <w:marBottom w:val="0"/>
      <w:divBdr>
        <w:top w:val="none" w:sz="0" w:space="0" w:color="auto"/>
        <w:left w:val="none" w:sz="0" w:space="0" w:color="auto"/>
        <w:bottom w:val="none" w:sz="0" w:space="0" w:color="auto"/>
        <w:right w:val="none" w:sz="0" w:space="0" w:color="auto"/>
      </w:divBdr>
      <w:divsChild>
        <w:div w:id="20447801">
          <w:marLeft w:val="0"/>
          <w:marRight w:val="0"/>
          <w:marTop w:val="0"/>
          <w:marBottom w:val="0"/>
          <w:divBdr>
            <w:top w:val="none" w:sz="0" w:space="0" w:color="auto"/>
            <w:left w:val="none" w:sz="0" w:space="0" w:color="auto"/>
            <w:bottom w:val="none" w:sz="0" w:space="0" w:color="auto"/>
            <w:right w:val="none" w:sz="0" w:space="0" w:color="auto"/>
          </w:divBdr>
        </w:div>
        <w:div w:id="580721572">
          <w:marLeft w:val="0"/>
          <w:marRight w:val="0"/>
          <w:marTop w:val="0"/>
          <w:marBottom w:val="0"/>
          <w:divBdr>
            <w:top w:val="none" w:sz="0" w:space="0" w:color="auto"/>
            <w:left w:val="none" w:sz="0" w:space="0" w:color="auto"/>
            <w:bottom w:val="none" w:sz="0" w:space="0" w:color="auto"/>
            <w:right w:val="none" w:sz="0" w:space="0" w:color="auto"/>
          </w:divBdr>
        </w:div>
        <w:div w:id="754397352">
          <w:marLeft w:val="0"/>
          <w:marRight w:val="0"/>
          <w:marTop w:val="0"/>
          <w:marBottom w:val="0"/>
          <w:divBdr>
            <w:top w:val="none" w:sz="0" w:space="0" w:color="auto"/>
            <w:left w:val="none" w:sz="0" w:space="0" w:color="auto"/>
            <w:bottom w:val="none" w:sz="0" w:space="0" w:color="auto"/>
            <w:right w:val="none" w:sz="0" w:space="0" w:color="auto"/>
          </w:divBdr>
        </w:div>
        <w:div w:id="1491411317">
          <w:marLeft w:val="0"/>
          <w:marRight w:val="0"/>
          <w:marTop w:val="0"/>
          <w:marBottom w:val="0"/>
          <w:divBdr>
            <w:top w:val="none" w:sz="0" w:space="0" w:color="auto"/>
            <w:left w:val="none" w:sz="0" w:space="0" w:color="auto"/>
            <w:bottom w:val="none" w:sz="0" w:space="0" w:color="auto"/>
            <w:right w:val="none" w:sz="0" w:space="0" w:color="auto"/>
          </w:divBdr>
        </w:div>
        <w:div w:id="1588030985">
          <w:marLeft w:val="0"/>
          <w:marRight w:val="0"/>
          <w:marTop w:val="0"/>
          <w:marBottom w:val="0"/>
          <w:divBdr>
            <w:top w:val="none" w:sz="0" w:space="0" w:color="auto"/>
            <w:left w:val="none" w:sz="0" w:space="0" w:color="auto"/>
            <w:bottom w:val="none" w:sz="0" w:space="0" w:color="auto"/>
            <w:right w:val="none" w:sz="0" w:space="0" w:color="auto"/>
          </w:divBdr>
        </w:div>
        <w:div w:id="2035035430">
          <w:marLeft w:val="0"/>
          <w:marRight w:val="0"/>
          <w:marTop w:val="0"/>
          <w:marBottom w:val="0"/>
          <w:divBdr>
            <w:top w:val="none" w:sz="0" w:space="0" w:color="auto"/>
            <w:left w:val="none" w:sz="0" w:space="0" w:color="auto"/>
            <w:bottom w:val="none" w:sz="0" w:space="0" w:color="auto"/>
            <w:right w:val="none" w:sz="0" w:space="0" w:color="auto"/>
          </w:divBdr>
        </w:div>
      </w:divsChild>
    </w:div>
    <w:div w:id="1020349259">
      <w:bodyDiv w:val="1"/>
      <w:marLeft w:val="0"/>
      <w:marRight w:val="0"/>
      <w:marTop w:val="0"/>
      <w:marBottom w:val="0"/>
      <w:divBdr>
        <w:top w:val="none" w:sz="0" w:space="0" w:color="auto"/>
        <w:left w:val="none" w:sz="0" w:space="0" w:color="auto"/>
        <w:bottom w:val="none" w:sz="0" w:space="0" w:color="auto"/>
        <w:right w:val="none" w:sz="0" w:space="0" w:color="auto"/>
      </w:divBdr>
      <w:divsChild>
        <w:div w:id="1286548645">
          <w:marLeft w:val="763"/>
          <w:marRight w:val="0"/>
          <w:marTop w:val="0"/>
          <w:marBottom w:val="0"/>
          <w:divBdr>
            <w:top w:val="none" w:sz="0" w:space="0" w:color="auto"/>
            <w:left w:val="none" w:sz="0" w:space="0" w:color="auto"/>
            <w:bottom w:val="none" w:sz="0" w:space="0" w:color="auto"/>
            <w:right w:val="none" w:sz="0" w:space="0" w:color="auto"/>
          </w:divBdr>
        </w:div>
      </w:divsChild>
    </w:div>
    <w:div w:id="1218204262">
      <w:bodyDiv w:val="1"/>
      <w:marLeft w:val="0"/>
      <w:marRight w:val="0"/>
      <w:marTop w:val="0"/>
      <w:marBottom w:val="0"/>
      <w:divBdr>
        <w:top w:val="none" w:sz="0" w:space="0" w:color="auto"/>
        <w:left w:val="none" w:sz="0" w:space="0" w:color="auto"/>
        <w:bottom w:val="none" w:sz="0" w:space="0" w:color="auto"/>
        <w:right w:val="none" w:sz="0" w:space="0" w:color="auto"/>
      </w:divBdr>
    </w:div>
    <w:div w:id="1223252938">
      <w:bodyDiv w:val="1"/>
      <w:marLeft w:val="0"/>
      <w:marRight w:val="0"/>
      <w:marTop w:val="0"/>
      <w:marBottom w:val="0"/>
      <w:divBdr>
        <w:top w:val="none" w:sz="0" w:space="0" w:color="auto"/>
        <w:left w:val="none" w:sz="0" w:space="0" w:color="auto"/>
        <w:bottom w:val="none" w:sz="0" w:space="0" w:color="auto"/>
        <w:right w:val="none" w:sz="0" w:space="0" w:color="auto"/>
      </w:divBdr>
      <w:divsChild>
        <w:div w:id="478763916">
          <w:marLeft w:val="0"/>
          <w:marRight w:val="0"/>
          <w:marTop w:val="0"/>
          <w:marBottom w:val="0"/>
          <w:divBdr>
            <w:top w:val="none" w:sz="0" w:space="0" w:color="auto"/>
            <w:left w:val="none" w:sz="0" w:space="0" w:color="auto"/>
            <w:bottom w:val="none" w:sz="0" w:space="0" w:color="auto"/>
            <w:right w:val="none" w:sz="0" w:space="0" w:color="auto"/>
          </w:divBdr>
        </w:div>
        <w:div w:id="706182630">
          <w:marLeft w:val="0"/>
          <w:marRight w:val="0"/>
          <w:marTop w:val="0"/>
          <w:marBottom w:val="0"/>
          <w:divBdr>
            <w:top w:val="none" w:sz="0" w:space="0" w:color="auto"/>
            <w:left w:val="none" w:sz="0" w:space="0" w:color="auto"/>
            <w:bottom w:val="none" w:sz="0" w:space="0" w:color="auto"/>
            <w:right w:val="none" w:sz="0" w:space="0" w:color="auto"/>
          </w:divBdr>
        </w:div>
        <w:div w:id="970936462">
          <w:marLeft w:val="0"/>
          <w:marRight w:val="0"/>
          <w:marTop w:val="0"/>
          <w:marBottom w:val="0"/>
          <w:divBdr>
            <w:top w:val="none" w:sz="0" w:space="0" w:color="auto"/>
            <w:left w:val="none" w:sz="0" w:space="0" w:color="auto"/>
            <w:bottom w:val="none" w:sz="0" w:space="0" w:color="auto"/>
            <w:right w:val="none" w:sz="0" w:space="0" w:color="auto"/>
          </w:divBdr>
        </w:div>
        <w:div w:id="1637683260">
          <w:marLeft w:val="0"/>
          <w:marRight w:val="0"/>
          <w:marTop w:val="0"/>
          <w:marBottom w:val="0"/>
          <w:divBdr>
            <w:top w:val="none" w:sz="0" w:space="0" w:color="auto"/>
            <w:left w:val="none" w:sz="0" w:space="0" w:color="auto"/>
            <w:bottom w:val="none" w:sz="0" w:space="0" w:color="auto"/>
            <w:right w:val="none" w:sz="0" w:space="0" w:color="auto"/>
          </w:divBdr>
        </w:div>
        <w:div w:id="1772437244">
          <w:marLeft w:val="0"/>
          <w:marRight w:val="0"/>
          <w:marTop w:val="0"/>
          <w:marBottom w:val="0"/>
          <w:divBdr>
            <w:top w:val="none" w:sz="0" w:space="0" w:color="auto"/>
            <w:left w:val="none" w:sz="0" w:space="0" w:color="auto"/>
            <w:bottom w:val="none" w:sz="0" w:space="0" w:color="auto"/>
            <w:right w:val="none" w:sz="0" w:space="0" w:color="auto"/>
          </w:divBdr>
        </w:div>
        <w:div w:id="1787580206">
          <w:marLeft w:val="0"/>
          <w:marRight w:val="0"/>
          <w:marTop w:val="0"/>
          <w:marBottom w:val="0"/>
          <w:divBdr>
            <w:top w:val="none" w:sz="0" w:space="0" w:color="auto"/>
            <w:left w:val="none" w:sz="0" w:space="0" w:color="auto"/>
            <w:bottom w:val="none" w:sz="0" w:space="0" w:color="auto"/>
            <w:right w:val="none" w:sz="0" w:space="0" w:color="auto"/>
          </w:divBdr>
        </w:div>
        <w:div w:id="1816682108">
          <w:marLeft w:val="0"/>
          <w:marRight w:val="0"/>
          <w:marTop w:val="0"/>
          <w:marBottom w:val="0"/>
          <w:divBdr>
            <w:top w:val="none" w:sz="0" w:space="0" w:color="auto"/>
            <w:left w:val="none" w:sz="0" w:space="0" w:color="auto"/>
            <w:bottom w:val="none" w:sz="0" w:space="0" w:color="auto"/>
            <w:right w:val="none" w:sz="0" w:space="0" w:color="auto"/>
          </w:divBdr>
        </w:div>
        <w:div w:id="2138911653">
          <w:marLeft w:val="0"/>
          <w:marRight w:val="0"/>
          <w:marTop w:val="0"/>
          <w:marBottom w:val="0"/>
          <w:divBdr>
            <w:top w:val="none" w:sz="0" w:space="0" w:color="auto"/>
            <w:left w:val="none" w:sz="0" w:space="0" w:color="auto"/>
            <w:bottom w:val="none" w:sz="0" w:space="0" w:color="auto"/>
            <w:right w:val="none" w:sz="0" w:space="0" w:color="auto"/>
          </w:divBdr>
        </w:div>
      </w:divsChild>
    </w:div>
    <w:div w:id="1954440173">
      <w:bodyDiv w:val="1"/>
      <w:marLeft w:val="0"/>
      <w:marRight w:val="0"/>
      <w:marTop w:val="0"/>
      <w:marBottom w:val="0"/>
      <w:divBdr>
        <w:top w:val="none" w:sz="0" w:space="0" w:color="auto"/>
        <w:left w:val="none" w:sz="0" w:space="0" w:color="auto"/>
        <w:bottom w:val="none" w:sz="0" w:space="0" w:color="auto"/>
        <w:right w:val="none" w:sz="0" w:space="0" w:color="auto"/>
      </w:divBdr>
      <w:divsChild>
        <w:div w:id="11080199">
          <w:marLeft w:val="0"/>
          <w:marRight w:val="0"/>
          <w:marTop w:val="0"/>
          <w:marBottom w:val="0"/>
          <w:divBdr>
            <w:top w:val="none" w:sz="0" w:space="0" w:color="auto"/>
            <w:left w:val="none" w:sz="0" w:space="0" w:color="auto"/>
            <w:bottom w:val="none" w:sz="0" w:space="0" w:color="auto"/>
            <w:right w:val="none" w:sz="0" w:space="0" w:color="auto"/>
          </w:divBdr>
        </w:div>
        <w:div w:id="27997277">
          <w:marLeft w:val="0"/>
          <w:marRight w:val="0"/>
          <w:marTop w:val="0"/>
          <w:marBottom w:val="0"/>
          <w:divBdr>
            <w:top w:val="none" w:sz="0" w:space="0" w:color="auto"/>
            <w:left w:val="none" w:sz="0" w:space="0" w:color="auto"/>
            <w:bottom w:val="none" w:sz="0" w:space="0" w:color="auto"/>
            <w:right w:val="none" w:sz="0" w:space="0" w:color="auto"/>
          </w:divBdr>
        </w:div>
        <w:div w:id="113720513">
          <w:marLeft w:val="0"/>
          <w:marRight w:val="0"/>
          <w:marTop w:val="0"/>
          <w:marBottom w:val="0"/>
          <w:divBdr>
            <w:top w:val="none" w:sz="0" w:space="0" w:color="auto"/>
            <w:left w:val="none" w:sz="0" w:space="0" w:color="auto"/>
            <w:bottom w:val="none" w:sz="0" w:space="0" w:color="auto"/>
            <w:right w:val="none" w:sz="0" w:space="0" w:color="auto"/>
          </w:divBdr>
        </w:div>
        <w:div w:id="166794789">
          <w:marLeft w:val="0"/>
          <w:marRight w:val="0"/>
          <w:marTop w:val="0"/>
          <w:marBottom w:val="0"/>
          <w:divBdr>
            <w:top w:val="none" w:sz="0" w:space="0" w:color="auto"/>
            <w:left w:val="none" w:sz="0" w:space="0" w:color="auto"/>
            <w:bottom w:val="none" w:sz="0" w:space="0" w:color="auto"/>
            <w:right w:val="none" w:sz="0" w:space="0" w:color="auto"/>
          </w:divBdr>
        </w:div>
        <w:div w:id="309215861">
          <w:marLeft w:val="0"/>
          <w:marRight w:val="0"/>
          <w:marTop w:val="0"/>
          <w:marBottom w:val="0"/>
          <w:divBdr>
            <w:top w:val="none" w:sz="0" w:space="0" w:color="auto"/>
            <w:left w:val="none" w:sz="0" w:space="0" w:color="auto"/>
            <w:bottom w:val="none" w:sz="0" w:space="0" w:color="auto"/>
            <w:right w:val="none" w:sz="0" w:space="0" w:color="auto"/>
          </w:divBdr>
        </w:div>
        <w:div w:id="333268400">
          <w:marLeft w:val="0"/>
          <w:marRight w:val="0"/>
          <w:marTop w:val="0"/>
          <w:marBottom w:val="0"/>
          <w:divBdr>
            <w:top w:val="none" w:sz="0" w:space="0" w:color="auto"/>
            <w:left w:val="none" w:sz="0" w:space="0" w:color="auto"/>
            <w:bottom w:val="none" w:sz="0" w:space="0" w:color="auto"/>
            <w:right w:val="none" w:sz="0" w:space="0" w:color="auto"/>
          </w:divBdr>
        </w:div>
        <w:div w:id="383870593">
          <w:marLeft w:val="0"/>
          <w:marRight w:val="0"/>
          <w:marTop w:val="0"/>
          <w:marBottom w:val="0"/>
          <w:divBdr>
            <w:top w:val="none" w:sz="0" w:space="0" w:color="auto"/>
            <w:left w:val="none" w:sz="0" w:space="0" w:color="auto"/>
            <w:bottom w:val="none" w:sz="0" w:space="0" w:color="auto"/>
            <w:right w:val="none" w:sz="0" w:space="0" w:color="auto"/>
          </w:divBdr>
        </w:div>
        <w:div w:id="400106804">
          <w:marLeft w:val="0"/>
          <w:marRight w:val="0"/>
          <w:marTop w:val="0"/>
          <w:marBottom w:val="0"/>
          <w:divBdr>
            <w:top w:val="none" w:sz="0" w:space="0" w:color="auto"/>
            <w:left w:val="none" w:sz="0" w:space="0" w:color="auto"/>
            <w:bottom w:val="none" w:sz="0" w:space="0" w:color="auto"/>
            <w:right w:val="none" w:sz="0" w:space="0" w:color="auto"/>
          </w:divBdr>
        </w:div>
        <w:div w:id="402680503">
          <w:marLeft w:val="0"/>
          <w:marRight w:val="0"/>
          <w:marTop w:val="0"/>
          <w:marBottom w:val="0"/>
          <w:divBdr>
            <w:top w:val="none" w:sz="0" w:space="0" w:color="auto"/>
            <w:left w:val="none" w:sz="0" w:space="0" w:color="auto"/>
            <w:bottom w:val="none" w:sz="0" w:space="0" w:color="auto"/>
            <w:right w:val="none" w:sz="0" w:space="0" w:color="auto"/>
          </w:divBdr>
        </w:div>
        <w:div w:id="409237754">
          <w:marLeft w:val="0"/>
          <w:marRight w:val="0"/>
          <w:marTop w:val="0"/>
          <w:marBottom w:val="0"/>
          <w:divBdr>
            <w:top w:val="none" w:sz="0" w:space="0" w:color="auto"/>
            <w:left w:val="none" w:sz="0" w:space="0" w:color="auto"/>
            <w:bottom w:val="none" w:sz="0" w:space="0" w:color="auto"/>
            <w:right w:val="none" w:sz="0" w:space="0" w:color="auto"/>
          </w:divBdr>
        </w:div>
        <w:div w:id="473913265">
          <w:marLeft w:val="0"/>
          <w:marRight w:val="0"/>
          <w:marTop w:val="0"/>
          <w:marBottom w:val="0"/>
          <w:divBdr>
            <w:top w:val="none" w:sz="0" w:space="0" w:color="auto"/>
            <w:left w:val="none" w:sz="0" w:space="0" w:color="auto"/>
            <w:bottom w:val="none" w:sz="0" w:space="0" w:color="auto"/>
            <w:right w:val="none" w:sz="0" w:space="0" w:color="auto"/>
          </w:divBdr>
        </w:div>
        <w:div w:id="481042382">
          <w:marLeft w:val="0"/>
          <w:marRight w:val="0"/>
          <w:marTop w:val="0"/>
          <w:marBottom w:val="0"/>
          <w:divBdr>
            <w:top w:val="none" w:sz="0" w:space="0" w:color="auto"/>
            <w:left w:val="none" w:sz="0" w:space="0" w:color="auto"/>
            <w:bottom w:val="none" w:sz="0" w:space="0" w:color="auto"/>
            <w:right w:val="none" w:sz="0" w:space="0" w:color="auto"/>
          </w:divBdr>
        </w:div>
        <w:div w:id="519710284">
          <w:marLeft w:val="0"/>
          <w:marRight w:val="0"/>
          <w:marTop w:val="0"/>
          <w:marBottom w:val="0"/>
          <w:divBdr>
            <w:top w:val="none" w:sz="0" w:space="0" w:color="auto"/>
            <w:left w:val="none" w:sz="0" w:space="0" w:color="auto"/>
            <w:bottom w:val="none" w:sz="0" w:space="0" w:color="auto"/>
            <w:right w:val="none" w:sz="0" w:space="0" w:color="auto"/>
          </w:divBdr>
        </w:div>
        <w:div w:id="557207992">
          <w:marLeft w:val="0"/>
          <w:marRight w:val="0"/>
          <w:marTop w:val="0"/>
          <w:marBottom w:val="0"/>
          <w:divBdr>
            <w:top w:val="none" w:sz="0" w:space="0" w:color="auto"/>
            <w:left w:val="none" w:sz="0" w:space="0" w:color="auto"/>
            <w:bottom w:val="none" w:sz="0" w:space="0" w:color="auto"/>
            <w:right w:val="none" w:sz="0" w:space="0" w:color="auto"/>
          </w:divBdr>
        </w:div>
        <w:div w:id="566888112">
          <w:marLeft w:val="0"/>
          <w:marRight w:val="0"/>
          <w:marTop w:val="0"/>
          <w:marBottom w:val="0"/>
          <w:divBdr>
            <w:top w:val="none" w:sz="0" w:space="0" w:color="auto"/>
            <w:left w:val="none" w:sz="0" w:space="0" w:color="auto"/>
            <w:bottom w:val="none" w:sz="0" w:space="0" w:color="auto"/>
            <w:right w:val="none" w:sz="0" w:space="0" w:color="auto"/>
          </w:divBdr>
        </w:div>
        <w:div w:id="576938443">
          <w:marLeft w:val="0"/>
          <w:marRight w:val="0"/>
          <w:marTop w:val="0"/>
          <w:marBottom w:val="0"/>
          <w:divBdr>
            <w:top w:val="none" w:sz="0" w:space="0" w:color="auto"/>
            <w:left w:val="none" w:sz="0" w:space="0" w:color="auto"/>
            <w:bottom w:val="none" w:sz="0" w:space="0" w:color="auto"/>
            <w:right w:val="none" w:sz="0" w:space="0" w:color="auto"/>
          </w:divBdr>
        </w:div>
        <w:div w:id="681127774">
          <w:marLeft w:val="0"/>
          <w:marRight w:val="0"/>
          <w:marTop w:val="0"/>
          <w:marBottom w:val="0"/>
          <w:divBdr>
            <w:top w:val="none" w:sz="0" w:space="0" w:color="auto"/>
            <w:left w:val="none" w:sz="0" w:space="0" w:color="auto"/>
            <w:bottom w:val="none" w:sz="0" w:space="0" w:color="auto"/>
            <w:right w:val="none" w:sz="0" w:space="0" w:color="auto"/>
          </w:divBdr>
        </w:div>
        <w:div w:id="868027920">
          <w:marLeft w:val="0"/>
          <w:marRight w:val="0"/>
          <w:marTop w:val="0"/>
          <w:marBottom w:val="0"/>
          <w:divBdr>
            <w:top w:val="none" w:sz="0" w:space="0" w:color="auto"/>
            <w:left w:val="none" w:sz="0" w:space="0" w:color="auto"/>
            <w:bottom w:val="none" w:sz="0" w:space="0" w:color="auto"/>
            <w:right w:val="none" w:sz="0" w:space="0" w:color="auto"/>
          </w:divBdr>
        </w:div>
        <w:div w:id="908922844">
          <w:marLeft w:val="0"/>
          <w:marRight w:val="0"/>
          <w:marTop w:val="0"/>
          <w:marBottom w:val="0"/>
          <w:divBdr>
            <w:top w:val="none" w:sz="0" w:space="0" w:color="auto"/>
            <w:left w:val="none" w:sz="0" w:space="0" w:color="auto"/>
            <w:bottom w:val="none" w:sz="0" w:space="0" w:color="auto"/>
            <w:right w:val="none" w:sz="0" w:space="0" w:color="auto"/>
          </w:divBdr>
        </w:div>
        <w:div w:id="985082903">
          <w:marLeft w:val="0"/>
          <w:marRight w:val="0"/>
          <w:marTop w:val="0"/>
          <w:marBottom w:val="0"/>
          <w:divBdr>
            <w:top w:val="none" w:sz="0" w:space="0" w:color="auto"/>
            <w:left w:val="none" w:sz="0" w:space="0" w:color="auto"/>
            <w:bottom w:val="none" w:sz="0" w:space="0" w:color="auto"/>
            <w:right w:val="none" w:sz="0" w:space="0" w:color="auto"/>
          </w:divBdr>
        </w:div>
        <w:div w:id="1011301717">
          <w:marLeft w:val="0"/>
          <w:marRight w:val="0"/>
          <w:marTop w:val="0"/>
          <w:marBottom w:val="0"/>
          <w:divBdr>
            <w:top w:val="none" w:sz="0" w:space="0" w:color="auto"/>
            <w:left w:val="none" w:sz="0" w:space="0" w:color="auto"/>
            <w:bottom w:val="none" w:sz="0" w:space="0" w:color="auto"/>
            <w:right w:val="none" w:sz="0" w:space="0" w:color="auto"/>
          </w:divBdr>
        </w:div>
        <w:div w:id="1011374433">
          <w:marLeft w:val="0"/>
          <w:marRight w:val="0"/>
          <w:marTop w:val="0"/>
          <w:marBottom w:val="0"/>
          <w:divBdr>
            <w:top w:val="none" w:sz="0" w:space="0" w:color="auto"/>
            <w:left w:val="none" w:sz="0" w:space="0" w:color="auto"/>
            <w:bottom w:val="none" w:sz="0" w:space="0" w:color="auto"/>
            <w:right w:val="none" w:sz="0" w:space="0" w:color="auto"/>
          </w:divBdr>
        </w:div>
        <w:div w:id="1063060456">
          <w:marLeft w:val="0"/>
          <w:marRight w:val="0"/>
          <w:marTop w:val="0"/>
          <w:marBottom w:val="0"/>
          <w:divBdr>
            <w:top w:val="none" w:sz="0" w:space="0" w:color="auto"/>
            <w:left w:val="none" w:sz="0" w:space="0" w:color="auto"/>
            <w:bottom w:val="none" w:sz="0" w:space="0" w:color="auto"/>
            <w:right w:val="none" w:sz="0" w:space="0" w:color="auto"/>
          </w:divBdr>
        </w:div>
        <w:div w:id="1063605823">
          <w:marLeft w:val="0"/>
          <w:marRight w:val="0"/>
          <w:marTop w:val="0"/>
          <w:marBottom w:val="0"/>
          <w:divBdr>
            <w:top w:val="none" w:sz="0" w:space="0" w:color="auto"/>
            <w:left w:val="none" w:sz="0" w:space="0" w:color="auto"/>
            <w:bottom w:val="none" w:sz="0" w:space="0" w:color="auto"/>
            <w:right w:val="none" w:sz="0" w:space="0" w:color="auto"/>
          </w:divBdr>
        </w:div>
        <w:div w:id="1134638543">
          <w:marLeft w:val="0"/>
          <w:marRight w:val="0"/>
          <w:marTop w:val="0"/>
          <w:marBottom w:val="0"/>
          <w:divBdr>
            <w:top w:val="none" w:sz="0" w:space="0" w:color="auto"/>
            <w:left w:val="none" w:sz="0" w:space="0" w:color="auto"/>
            <w:bottom w:val="none" w:sz="0" w:space="0" w:color="auto"/>
            <w:right w:val="none" w:sz="0" w:space="0" w:color="auto"/>
          </w:divBdr>
        </w:div>
        <w:div w:id="1139104063">
          <w:marLeft w:val="0"/>
          <w:marRight w:val="0"/>
          <w:marTop w:val="0"/>
          <w:marBottom w:val="0"/>
          <w:divBdr>
            <w:top w:val="none" w:sz="0" w:space="0" w:color="auto"/>
            <w:left w:val="none" w:sz="0" w:space="0" w:color="auto"/>
            <w:bottom w:val="none" w:sz="0" w:space="0" w:color="auto"/>
            <w:right w:val="none" w:sz="0" w:space="0" w:color="auto"/>
          </w:divBdr>
        </w:div>
        <w:div w:id="1151600435">
          <w:marLeft w:val="0"/>
          <w:marRight w:val="0"/>
          <w:marTop w:val="0"/>
          <w:marBottom w:val="0"/>
          <w:divBdr>
            <w:top w:val="none" w:sz="0" w:space="0" w:color="auto"/>
            <w:left w:val="none" w:sz="0" w:space="0" w:color="auto"/>
            <w:bottom w:val="none" w:sz="0" w:space="0" w:color="auto"/>
            <w:right w:val="none" w:sz="0" w:space="0" w:color="auto"/>
          </w:divBdr>
        </w:div>
        <w:div w:id="1162237000">
          <w:marLeft w:val="0"/>
          <w:marRight w:val="0"/>
          <w:marTop w:val="0"/>
          <w:marBottom w:val="0"/>
          <w:divBdr>
            <w:top w:val="none" w:sz="0" w:space="0" w:color="auto"/>
            <w:left w:val="none" w:sz="0" w:space="0" w:color="auto"/>
            <w:bottom w:val="none" w:sz="0" w:space="0" w:color="auto"/>
            <w:right w:val="none" w:sz="0" w:space="0" w:color="auto"/>
          </w:divBdr>
        </w:div>
        <w:div w:id="1177691074">
          <w:marLeft w:val="0"/>
          <w:marRight w:val="0"/>
          <w:marTop w:val="0"/>
          <w:marBottom w:val="0"/>
          <w:divBdr>
            <w:top w:val="none" w:sz="0" w:space="0" w:color="auto"/>
            <w:left w:val="none" w:sz="0" w:space="0" w:color="auto"/>
            <w:bottom w:val="none" w:sz="0" w:space="0" w:color="auto"/>
            <w:right w:val="none" w:sz="0" w:space="0" w:color="auto"/>
          </w:divBdr>
        </w:div>
        <w:div w:id="1186482579">
          <w:marLeft w:val="0"/>
          <w:marRight w:val="0"/>
          <w:marTop w:val="0"/>
          <w:marBottom w:val="0"/>
          <w:divBdr>
            <w:top w:val="none" w:sz="0" w:space="0" w:color="auto"/>
            <w:left w:val="none" w:sz="0" w:space="0" w:color="auto"/>
            <w:bottom w:val="none" w:sz="0" w:space="0" w:color="auto"/>
            <w:right w:val="none" w:sz="0" w:space="0" w:color="auto"/>
          </w:divBdr>
        </w:div>
        <w:div w:id="1300067806">
          <w:marLeft w:val="0"/>
          <w:marRight w:val="0"/>
          <w:marTop w:val="0"/>
          <w:marBottom w:val="0"/>
          <w:divBdr>
            <w:top w:val="none" w:sz="0" w:space="0" w:color="auto"/>
            <w:left w:val="none" w:sz="0" w:space="0" w:color="auto"/>
            <w:bottom w:val="none" w:sz="0" w:space="0" w:color="auto"/>
            <w:right w:val="none" w:sz="0" w:space="0" w:color="auto"/>
          </w:divBdr>
        </w:div>
        <w:div w:id="1368330885">
          <w:marLeft w:val="0"/>
          <w:marRight w:val="0"/>
          <w:marTop w:val="0"/>
          <w:marBottom w:val="0"/>
          <w:divBdr>
            <w:top w:val="none" w:sz="0" w:space="0" w:color="auto"/>
            <w:left w:val="none" w:sz="0" w:space="0" w:color="auto"/>
            <w:bottom w:val="none" w:sz="0" w:space="0" w:color="auto"/>
            <w:right w:val="none" w:sz="0" w:space="0" w:color="auto"/>
          </w:divBdr>
        </w:div>
        <w:div w:id="1383211735">
          <w:marLeft w:val="0"/>
          <w:marRight w:val="0"/>
          <w:marTop w:val="0"/>
          <w:marBottom w:val="0"/>
          <w:divBdr>
            <w:top w:val="none" w:sz="0" w:space="0" w:color="auto"/>
            <w:left w:val="none" w:sz="0" w:space="0" w:color="auto"/>
            <w:bottom w:val="none" w:sz="0" w:space="0" w:color="auto"/>
            <w:right w:val="none" w:sz="0" w:space="0" w:color="auto"/>
          </w:divBdr>
        </w:div>
        <w:div w:id="1543979047">
          <w:marLeft w:val="0"/>
          <w:marRight w:val="0"/>
          <w:marTop w:val="0"/>
          <w:marBottom w:val="0"/>
          <w:divBdr>
            <w:top w:val="none" w:sz="0" w:space="0" w:color="auto"/>
            <w:left w:val="none" w:sz="0" w:space="0" w:color="auto"/>
            <w:bottom w:val="none" w:sz="0" w:space="0" w:color="auto"/>
            <w:right w:val="none" w:sz="0" w:space="0" w:color="auto"/>
          </w:divBdr>
        </w:div>
        <w:div w:id="1573805951">
          <w:marLeft w:val="0"/>
          <w:marRight w:val="0"/>
          <w:marTop w:val="0"/>
          <w:marBottom w:val="0"/>
          <w:divBdr>
            <w:top w:val="none" w:sz="0" w:space="0" w:color="auto"/>
            <w:left w:val="none" w:sz="0" w:space="0" w:color="auto"/>
            <w:bottom w:val="none" w:sz="0" w:space="0" w:color="auto"/>
            <w:right w:val="none" w:sz="0" w:space="0" w:color="auto"/>
          </w:divBdr>
        </w:div>
        <w:div w:id="1637225566">
          <w:marLeft w:val="0"/>
          <w:marRight w:val="0"/>
          <w:marTop w:val="0"/>
          <w:marBottom w:val="0"/>
          <w:divBdr>
            <w:top w:val="none" w:sz="0" w:space="0" w:color="auto"/>
            <w:left w:val="none" w:sz="0" w:space="0" w:color="auto"/>
            <w:bottom w:val="none" w:sz="0" w:space="0" w:color="auto"/>
            <w:right w:val="none" w:sz="0" w:space="0" w:color="auto"/>
          </w:divBdr>
        </w:div>
        <w:div w:id="1789737081">
          <w:marLeft w:val="0"/>
          <w:marRight w:val="0"/>
          <w:marTop w:val="0"/>
          <w:marBottom w:val="0"/>
          <w:divBdr>
            <w:top w:val="none" w:sz="0" w:space="0" w:color="auto"/>
            <w:left w:val="none" w:sz="0" w:space="0" w:color="auto"/>
            <w:bottom w:val="none" w:sz="0" w:space="0" w:color="auto"/>
            <w:right w:val="none" w:sz="0" w:space="0" w:color="auto"/>
          </w:divBdr>
        </w:div>
        <w:div w:id="1802843541">
          <w:marLeft w:val="0"/>
          <w:marRight w:val="0"/>
          <w:marTop w:val="0"/>
          <w:marBottom w:val="0"/>
          <w:divBdr>
            <w:top w:val="none" w:sz="0" w:space="0" w:color="auto"/>
            <w:left w:val="none" w:sz="0" w:space="0" w:color="auto"/>
            <w:bottom w:val="none" w:sz="0" w:space="0" w:color="auto"/>
            <w:right w:val="none" w:sz="0" w:space="0" w:color="auto"/>
          </w:divBdr>
        </w:div>
        <w:div w:id="1852448341">
          <w:marLeft w:val="0"/>
          <w:marRight w:val="0"/>
          <w:marTop w:val="0"/>
          <w:marBottom w:val="0"/>
          <w:divBdr>
            <w:top w:val="none" w:sz="0" w:space="0" w:color="auto"/>
            <w:left w:val="none" w:sz="0" w:space="0" w:color="auto"/>
            <w:bottom w:val="none" w:sz="0" w:space="0" w:color="auto"/>
            <w:right w:val="none" w:sz="0" w:space="0" w:color="auto"/>
          </w:divBdr>
        </w:div>
        <w:div w:id="1870794263">
          <w:marLeft w:val="0"/>
          <w:marRight w:val="0"/>
          <w:marTop w:val="0"/>
          <w:marBottom w:val="0"/>
          <w:divBdr>
            <w:top w:val="none" w:sz="0" w:space="0" w:color="auto"/>
            <w:left w:val="none" w:sz="0" w:space="0" w:color="auto"/>
            <w:bottom w:val="none" w:sz="0" w:space="0" w:color="auto"/>
            <w:right w:val="none" w:sz="0" w:space="0" w:color="auto"/>
          </w:divBdr>
        </w:div>
        <w:div w:id="1947344818">
          <w:marLeft w:val="0"/>
          <w:marRight w:val="0"/>
          <w:marTop w:val="0"/>
          <w:marBottom w:val="0"/>
          <w:divBdr>
            <w:top w:val="none" w:sz="0" w:space="0" w:color="auto"/>
            <w:left w:val="none" w:sz="0" w:space="0" w:color="auto"/>
            <w:bottom w:val="none" w:sz="0" w:space="0" w:color="auto"/>
            <w:right w:val="none" w:sz="0" w:space="0" w:color="auto"/>
          </w:divBdr>
        </w:div>
        <w:div w:id="1955942227">
          <w:marLeft w:val="0"/>
          <w:marRight w:val="0"/>
          <w:marTop w:val="0"/>
          <w:marBottom w:val="0"/>
          <w:divBdr>
            <w:top w:val="none" w:sz="0" w:space="0" w:color="auto"/>
            <w:left w:val="none" w:sz="0" w:space="0" w:color="auto"/>
            <w:bottom w:val="none" w:sz="0" w:space="0" w:color="auto"/>
            <w:right w:val="none" w:sz="0" w:space="0" w:color="auto"/>
          </w:divBdr>
        </w:div>
        <w:div w:id="1956255966">
          <w:marLeft w:val="0"/>
          <w:marRight w:val="0"/>
          <w:marTop w:val="0"/>
          <w:marBottom w:val="0"/>
          <w:divBdr>
            <w:top w:val="none" w:sz="0" w:space="0" w:color="auto"/>
            <w:left w:val="none" w:sz="0" w:space="0" w:color="auto"/>
            <w:bottom w:val="none" w:sz="0" w:space="0" w:color="auto"/>
            <w:right w:val="none" w:sz="0" w:space="0" w:color="auto"/>
          </w:divBdr>
        </w:div>
        <w:div w:id="1971546848">
          <w:marLeft w:val="0"/>
          <w:marRight w:val="0"/>
          <w:marTop w:val="0"/>
          <w:marBottom w:val="0"/>
          <w:divBdr>
            <w:top w:val="none" w:sz="0" w:space="0" w:color="auto"/>
            <w:left w:val="none" w:sz="0" w:space="0" w:color="auto"/>
            <w:bottom w:val="none" w:sz="0" w:space="0" w:color="auto"/>
            <w:right w:val="none" w:sz="0" w:space="0" w:color="auto"/>
          </w:divBdr>
        </w:div>
        <w:div w:id="2016029671">
          <w:marLeft w:val="0"/>
          <w:marRight w:val="0"/>
          <w:marTop w:val="0"/>
          <w:marBottom w:val="0"/>
          <w:divBdr>
            <w:top w:val="none" w:sz="0" w:space="0" w:color="auto"/>
            <w:left w:val="none" w:sz="0" w:space="0" w:color="auto"/>
            <w:bottom w:val="none" w:sz="0" w:space="0" w:color="auto"/>
            <w:right w:val="none" w:sz="0" w:space="0" w:color="auto"/>
          </w:divBdr>
        </w:div>
        <w:div w:id="2095589180">
          <w:marLeft w:val="0"/>
          <w:marRight w:val="0"/>
          <w:marTop w:val="0"/>
          <w:marBottom w:val="0"/>
          <w:divBdr>
            <w:top w:val="none" w:sz="0" w:space="0" w:color="auto"/>
            <w:left w:val="none" w:sz="0" w:space="0" w:color="auto"/>
            <w:bottom w:val="none" w:sz="0" w:space="0" w:color="auto"/>
            <w:right w:val="none" w:sz="0" w:space="0" w:color="auto"/>
          </w:divBdr>
        </w:div>
        <w:div w:id="2112388560">
          <w:marLeft w:val="0"/>
          <w:marRight w:val="0"/>
          <w:marTop w:val="0"/>
          <w:marBottom w:val="0"/>
          <w:divBdr>
            <w:top w:val="none" w:sz="0" w:space="0" w:color="auto"/>
            <w:left w:val="none" w:sz="0" w:space="0" w:color="auto"/>
            <w:bottom w:val="none" w:sz="0" w:space="0" w:color="auto"/>
            <w:right w:val="none" w:sz="0" w:space="0" w:color="auto"/>
          </w:divBdr>
        </w:div>
      </w:divsChild>
    </w:div>
    <w:div w:id="2011760732">
      <w:bodyDiv w:val="1"/>
      <w:marLeft w:val="0"/>
      <w:marRight w:val="0"/>
      <w:marTop w:val="0"/>
      <w:marBottom w:val="0"/>
      <w:divBdr>
        <w:top w:val="none" w:sz="0" w:space="0" w:color="auto"/>
        <w:left w:val="none" w:sz="0" w:space="0" w:color="auto"/>
        <w:bottom w:val="none" w:sz="0" w:space="0" w:color="auto"/>
        <w:right w:val="none" w:sz="0" w:space="0" w:color="auto"/>
      </w:divBdr>
      <w:divsChild>
        <w:div w:id="595791785">
          <w:marLeft w:val="720"/>
          <w:marRight w:val="0"/>
          <w:marTop w:val="0"/>
          <w:marBottom w:val="0"/>
          <w:divBdr>
            <w:top w:val="none" w:sz="0" w:space="0" w:color="auto"/>
            <w:left w:val="none" w:sz="0" w:space="0" w:color="auto"/>
            <w:bottom w:val="none" w:sz="0" w:space="0" w:color="auto"/>
            <w:right w:val="none" w:sz="0" w:space="0" w:color="auto"/>
          </w:divBdr>
        </w:div>
        <w:div w:id="1247688595">
          <w:marLeft w:val="720"/>
          <w:marRight w:val="0"/>
          <w:marTop w:val="0"/>
          <w:marBottom w:val="0"/>
          <w:divBdr>
            <w:top w:val="none" w:sz="0" w:space="0" w:color="auto"/>
            <w:left w:val="none" w:sz="0" w:space="0" w:color="auto"/>
            <w:bottom w:val="none" w:sz="0" w:space="0" w:color="auto"/>
            <w:right w:val="none" w:sz="0" w:space="0" w:color="auto"/>
          </w:divBdr>
        </w:div>
        <w:div w:id="1262685842">
          <w:marLeft w:val="720"/>
          <w:marRight w:val="0"/>
          <w:marTop w:val="0"/>
          <w:marBottom w:val="0"/>
          <w:divBdr>
            <w:top w:val="none" w:sz="0" w:space="0" w:color="auto"/>
            <w:left w:val="none" w:sz="0" w:space="0" w:color="auto"/>
            <w:bottom w:val="none" w:sz="0" w:space="0" w:color="auto"/>
            <w:right w:val="none" w:sz="0" w:space="0" w:color="auto"/>
          </w:divBdr>
        </w:div>
        <w:div w:id="1414931639">
          <w:marLeft w:val="720"/>
          <w:marRight w:val="0"/>
          <w:marTop w:val="0"/>
          <w:marBottom w:val="0"/>
          <w:divBdr>
            <w:top w:val="none" w:sz="0" w:space="0" w:color="auto"/>
            <w:left w:val="none" w:sz="0" w:space="0" w:color="auto"/>
            <w:bottom w:val="none" w:sz="0" w:space="0" w:color="auto"/>
            <w:right w:val="none" w:sz="0" w:space="0" w:color="auto"/>
          </w:divBdr>
        </w:div>
        <w:div w:id="1590575024">
          <w:marLeft w:val="720"/>
          <w:marRight w:val="0"/>
          <w:marTop w:val="0"/>
          <w:marBottom w:val="0"/>
          <w:divBdr>
            <w:top w:val="none" w:sz="0" w:space="0" w:color="auto"/>
            <w:left w:val="none" w:sz="0" w:space="0" w:color="auto"/>
            <w:bottom w:val="none" w:sz="0" w:space="0" w:color="auto"/>
            <w:right w:val="none" w:sz="0" w:space="0" w:color="auto"/>
          </w:divBdr>
        </w:div>
        <w:div w:id="1666780983">
          <w:marLeft w:val="720"/>
          <w:marRight w:val="0"/>
          <w:marTop w:val="0"/>
          <w:marBottom w:val="0"/>
          <w:divBdr>
            <w:top w:val="none" w:sz="0" w:space="0" w:color="auto"/>
            <w:left w:val="none" w:sz="0" w:space="0" w:color="auto"/>
            <w:bottom w:val="none" w:sz="0" w:space="0" w:color="auto"/>
            <w:right w:val="none" w:sz="0" w:space="0" w:color="auto"/>
          </w:divBdr>
        </w:div>
      </w:divsChild>
    </w:div>
    <w:div w:id="2064138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79899-A6EC-BD4B-AED3-16793320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2305</Words>
  <Characters>14524</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ASC</Company>
  <LinksUpToDate>false</LinksUpToDate>
  <CharactersWithSpaces>16796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dc:creator>
  <cp:lastModifiedBy>Kirsten Schwarz</cp:lastModifiedBy>
  <cp:revision>8</cp:revision>
  <cp:lastPrinted>2017-12-19T09:43:00Z</cp:lastPrinted>
  <dcterms:created xsi:type="dcterms:W3CDTF">2018-02-20T16:15:00Z</dcterms:created>
  <dcterms:modified xsi:type="dcterms:W3CDTF">2018-02-20T16:45:00Z</dcterms:modified>
</cp:coreProperties>
</file>